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9C690" w14:textId="77777777" w:rsidR="001A23B7" w:rsidRDefault="001A23B7" w:rsidP="001920F4">
      <w:pPr>
        <w:jc w:val="both"/>
        <w:rPr>
          <w:rFonts w:asciiTheme="minorHAnsi" w:hAnsiTheme="minorHAnsi"/>
          <w:b/>
          <w:kern w:val="36"/>
          <w:sz w:val="28"/>
          <w:szCs w:val="28"/>
          <w:lang w:eastAsia="en-GB"/>
        </w:rPr>
      </w:pPr>
    </w:p>
    <w:p w14:paraId="1301D10E" w14:textId="77777777" w:rsidR="000B56F2" w:rsidRDefault="000B56F2" w:rsidP="001920F4">
      <w:pPr>
        <w:jc w:val="both"/>
        <w:rPr>
          <w:rFonts w:ascii="Aptos" w:hAnsi="Aptos" w:cs="Arial"/>
          <w:b/>
          <w:kern w:val="36"/>
          <w:lang w:eastAsia="en-GB"/>
        </w:rPr>
      </w:pPr>
    </w:p>
    <w:p w14:paraId="53BE43E8" w14:textId="77777777" w:rsidR="000B56F2" w:rsidRDefault="000B56F2" w:rsidP="001920F4">
      <w:pPr>
        <w:jc w:val="both"/>
        <w:rPr>
          <w:rFonts w:ascii="Aptos" w:hAnsi="Aptos" w:cs="Arial"/>
          <w:b/>
          <w:kern w:val="36"/>
          <w:lang w:eastAsia="en-GB"/>
        </w:rPr>
      </w:pPr>
    </w:p>
    <w:p w14:paraId="43F8BD6C" w14:textId="77777777" w:rsidR="000B56F2" w:rsidRDefault="000B56F2" w:rsidP="001920F4">
      <w:pPr>
        <w:jc w:val="both"/>
        <w:rPr>
          <w:rFonts w:ascii="Aptos" w:hAnsi="Aptos" w:cs="Arial"/>
          <w:b/>
          <w:kern w:val="36"/>
          <w:lang w:eastAsia="en-GB"/>
        </w:rPr>
      </w:pPr>
    </w:p>
    <w:p w14:paraId="489676C6" w14:textId="77777777" w:rsidR="000B56F2" w:rsidRDefault="000B56F2" w:rsidP="001920F4">
      <w:pPr>
        <w:jc w:val="both"/>
        <w:rPr>
          <w:rFonts w:ascii="Aptos" w:hAnsi="Aptos" w:cs="Arial"/>
          <w:b/>
          <w:kern w:val="36"/>
          <w:lang w:eastAsia="en-GB"/>
        </w:rPr>
      </w:pPr>
    </w:p>
    <w:p w14:paraId="658A3A86" w14:textId="77777777" w:rsidR="000B56F2" w:rsidRDefault="000B56F2" w:rsidP="001920F4">
      <w:pPr>
        <w:jc w:val="both"/>
        <w:rPr>
          <w:rFonts w:ascii="Aptos" w:hAnsi="Aptos" w:cs="Arial"/>
          <w:b/>
          <w:kern w:val="36"/>
          <w:lang w:eastAsia="en-GB"/>
        </w:rPr>
      </w:pPr>
    </w:p>
    <w:p w14:paraId="66E1532F" w14:textId="77777777" w:rsidR="000B56F2" w:rsidRDefault="000B56F2" w:rsidP="001920F4">
      <w:pPr>
        <w:jc w:val="both"/>
        <w:rPr>
          <w:rFonts w:ascii="Aptos" w:hAnsi="Aptos" w:cs="Arial"/>
          <w:b/>
          <w:kern w:val="36"/>
          <w:lang w:eastAsia="en-GB"/>
        </w:rPr>
      </w:pPr>
    </w:p>
    <w:p w14:paraId="757B4146" w14:textId="77777777" w:rsidR="000B56F2" w:rsidRDefault="000B56F2" w:rsidP="001920F4">
      <w:pPr>
        <w:jc w:val="both"/>
        <w:rPr>
          <w:rFonts w:ascii="Aptos" w:hAnsi="Aptos" w:cs="Arial"/>
          <w:b/>
          <w:kern w:val="36"/>
          <w:lang w:eastAsia="en-GB"/>
        </w:rPr>
      </w:pPr>
    </w:p>
    <w:p w14:paraId="270AB81F" w14:textId="77777777" w:rsidR="000B56F2" w:rsidRPr="009F23B2" w:rsidRDefault="000B56F2" w:rsidP="001920F4">
      <w:pPr>
        <w:jc w:val="both"/>
        <w:rPr>
          <w:rFonts w:ascii="Aptos" w:hAnsi="Aptos" w:cs="Arial"/>
          <w:b/>
          <w:kern w:val="36"/>
          <w:lang w:eastAsia="en-GB"/>
        </w:rPr>
      </w:pPr>
    </w:p>
    <w:p w14:paraId="626E7348" w14:textId="77777777" w:rsidR="000B56F2" w:rsidRPr="009F23B2" w:rsidRDefault="000B56F2" w:rsidP="001920F4">
      <w:pPr>
        <w:jc w:val="both"/>
        <w:rPr>
          <w:rFonts w:ascii="Aptos" w:hAnsi="Aptos" w:cs="Arial"/>
          <w:b/>
          <w:kern w:val="36"/>
          <w:lang w:eastAsia="en-GB"/>
        </w:rPr>
      </w:pPr>
    </w:p>
    <w:p w14:paraId="15586D49" w14:textId="77777777" w:rsidR="000B56F2" w:rsidRPr="009F23B2" w:rsidRDefault="000B56F2" w:rsidP="001920F4">
      <w:pPr>
        <w:jc w:val="both"/>
        <w:rPr>
          <w:rFonts w:ascii="Aptos" w:hAnsi="Aptos" w:cs="Arial"/>
          <w:b/>
          <w:kern w:val="36"/>
          <w:lang w:eastAsia="en-GB"/>
        </w:rPr>
      </w:pPr>
    </w:p>
    <w:p w14:paraId="558555EA" w14:textId="77777777" w:rsidR="000B56F2" w:rsidRPr="009F23B2" w:rsidRDefault="000B56F2" w:rsidP="001920F4">
      <w:pPr>
        <w:jc w:val="both"/>
        <w:rPr>
          <w:rFonts w:ascii="Aptos" w:hAnsi="Aptos" w:cs="Arial"/>
          <w:b/>
          <w:kern w:val="36"/>
          <w:lang w:eastAsia="en-GB"/>
        </w:rPr>
      </w:pPr>
    </w:p>
    <w:p w14:paraId="1D0C241B" w14:textId="77777777" w:rsidR="000B56F2" w:rsidRPr="009F23B2" w:rsidRDefault="000B56F2" w:rsidP="001920F4">
      <w:pPr>
        <w:jc w:val="both"/>
        <w:rPr>
          <w:rFonts w:ascii="Aptos" w:hAnsi="Aptos" w:cs="Arial"/>
          <w:b/>
          <w:kern w:val="36"/>
          <w:lang w:eastAsia="en-GB"/>
        </w:rPr>
      </w:pPr>
    </w:p>
    <w:p w14:paraId="0D5E6C4C" w14:textId="77777777" w:rsidR="000B56F2" w:rsidRPr="009F23B2" w:rsidRDefault="000B56F2" w:rsidP="001920F4">
      <w:pPr>
        <w:jc w:val="both"/>
        <w:rPr>
          <w:rFonts w:ascii="Aptos" w:hAnsi="Aptos" w:cs="Arial"/>
          <w:b/>
          <w:kern w:val="36"/>
          <w:lang w:eastAsia="en-GB"/>
        </w:rPr>
      </w:pPr>
    </w:p>
    <w:p w14:paraId="52609EE6" w14:textId="77777777" w:rsidR="000B56F2" w:rsidRPr="009F23B2" w:rsidRDefault="000B56F2" w:rsidP="001920F4">
      <w:pPr>
        <w:jc w:val="both"/>
        <w:rPr>
          <w:rFonts w:ascii="Aptos" w:hAnsi="Aptos" w:cs="Arial"/>
          <w:b/>
          <w:kern w:val="36"/>
          <w:lang w:eastAsia="en-GB"/>
        </w:rPr>
      </w:pPr>
    </w:p>
    <w:p w14:paraId="696C45FA" w14:textId="7DDF318D" w:rsidR="000B56F2" w:rsidRPr="009F23B2" w:rsidRDefault="00B62BA3" w:rsidP="000B56F2">
      <w:pPr>
        <w:pStyle w:val="Heading1"/>
        <w:rPr>
          <w:rFonts w:ascii="Aptos" w:hAnsi="Aptos"/>
          <w:b/>
          <w:bCs/>
          <w:color w:val="auto"/>
          <w:sz w:val="144"/>
          <w:szCs w:val="144"/>
          <w:lang w:eastAsia="en-GB"/>
        </w:rPr>
      </w:pPr>
      <w:r w:rsidRPr="009F23B2">
        <w:rPr>
          <w:rFonts w:ascii="Aptos" w:hAnsi="Aptos"/>
          <w:b/>
          <w:bCs/>
          <w:color w:val="7030A0"/>
          <w:sz w:val="144"/>
          <w:szCs w:val="144"/>
          <w:lang w:eastAsia="en-GB"/>
        </w:rPr>
        <w:t xml:space="preserve">Trustee </w:t>
      </w:r>
      <w:r w:rsidR="00F20946" w:rsidRPr="009F23B2">
        <w:rPr>
          <w:rFonts w:ascii="Aptos" w:hAnsi="Aptos"/>
          <w:b/>
          <w:bCs/>
          <w:color w:val="7030A0"/>
          <w:sz w:val="144"/>
          <w:szCs w:val="144"/>
          <w:lang w:eastAsia="en-GB"/>
        </w:rPr>
        <w:t>I</w:t>
      </w:r>
      <w:r w:rsidRPr="009F23B2">
        <w:rPr>
          <w:rFonts w:ascii="Aptos" w:hAnsi="Aptos"/>
          <w:b/>
          <w:bCs/>
          <w:color w:val="7030A0"/>
          <w:sz w:val="144"/>
          <w:szCs w:val="144"/>
          <w:lang w:eastAsia="en-GB"/>
        </w:rPr>
        <w:t xml:space="preserve">nformation Pack </w:t>
      </w:r>
    </w:p>
    <w:p w14:paraId="6FDCFB94" w14:textId="77777777" w:rsidR="000B56F2" w:rsidRPr="009F23B2" w:rsidRDefault="000B56F2" w:rsidP="001920F4">
      <w:pPr>
        <w:jc w:val="both"/>
        <w:rPr>
          <w:rFonts w:ascii="Aptos" w:hAnsi="Aptos" w:cs="Arial"/>
          <w:b/>
          <w:kern w:val="36"/>
          <w:lang w:eastAsia="en-GB"/>
        </w:rPr>
      </w:pPr>
    </w:p>
    <w:p w14:paraId="27C6F976" w14:textId="77777777" w:rsidR="000B56F2" w:rsidRPr="009F23B2" w:rsidRDefault="000B56F2" w:rsidP="001920F4">
      <w:pPr>
        <w:jc w:val="both"/>
        <w:rPr>
          <w:rFonts w:ascii="Aptos" w:hAnsi="Aptos" w:cs="Arial"/>
          <w:b/>
          <w:kern w:val="36"/>
          <w:lang w:eastAsia="en-GB"/>
        </w:rPr>
      </w:pPr>
    </w:p>
    <w:p w14:paraId="61398B91" w14:textId="77777777" w:rsidR="000B56F2" w:rsidRPr="009F23B2" w:rsidRDefault="000B56F2" w:rsidP="001920F4">
      <w:pPr>
        <w:jc w:val="both"/>
        <w:rPr>
          <w:rFonts w:ascii="Aptos" w:hAnsi="Aptos" w:cs="Arial"/>
          <w:b/>
          <w:kern w:val="36"/>
          <w:lang w:eastAsia="en-GB"/>
        </w:rPr>
      </w:pPr>
    </w:p>
    <w:p w14:paraId="241B8B16" w14:textId="77777777" w:rsidR="000B56F2" w:rsidRPr="009F23B2" w:rsidRDefault="000B56F2" w:rsidP="001920F4">
      <w:pPr>
        <w:jc w:val="both"/>
        <w:rPr>
          <w:rFonts w:ascii="Aptos" w:hAnsi="Aptos" w:cs="Arial"/>
          <w:b/>
          <w:kern w:val="36"/>
          <w:lang w:eastAsia="en-GB"/>
        </w:rPr>
      </w:pPr>
    </w:p>
    <w:p w14:paraId="36FE7120" w14:textId="77777777" w:rsidR="000B56F2" w:rsidRPr="009F23B2" w:rsidRDefault="000B56F2" w:rsidP="001920F4">
      <w:pPr>
        <w:jc w:val="both"/>
        <w:rPr>
          <w:rFonts w:ascii="Aptos" w:hAnsi="Aptos" w:cs="Arial"/>
          <w:b/>
          <w:kern w:val="36"/>
          <w:lang w:eastAsia="en-GB"/>
        </w:rPr>
      </w:pPr>
    </w:p>
    <w:p w14:paraId="63172979" w14:textId="77777777" w:rsidR="000B56F2" w:rsidRPr="009F23B2" w:rsidRDefault="000B56F2" w:rsidP="001920F4">
      <w:pPr>
        <w:jc w:val="both"/>
        <w:rPr>
          <w:rFonts w:ascii="Aptos" w:hAnsi="Aptos" w:cs="Arial"/>
          <w:b/>
          <w:kern w:val="36"/>
          <w:lang w:eastAsia="en-GB"/>
        </w:rPr>
      </w:pPr>
    </w:p>
    <w:p w14:paraId="0E6D2967" w14:textId="77777777" w:rsidR="000B56F2" w:rsidRPr="009F23B2" w:rsidRDefault="000B56F2" w:rsidP="001920F4">
      <w:pPr>
        <w:jc w:val="both"/>
        <w:rPr>
          <w:rFonts w:ascii="Aptos" w:hAnsi="Aptos" w:cs="Arial"/>
          <w:b/>
          <w:kern w:val="36"/>
          <w:lang w:eastAsia="en-GB"/>
        </w:rPr>
      </w:pPr>
    </w:p>
    <w:p w14:paraId="23DAE8F3" w14:textId="77777777" w:rsidR="000B56F2" w:rsidRPr="009F23B2" w:rsidRDefault="000B56F2" w:rsidP="001920F4">
      <w:pPr>
        <w:jc w:val="both"/>
        <w:rPr>
          <w:rFonts w:ascii="Aptos" w:hAnsi="Aptos" w:cs="Arial"/>
          <w:b/>
          <w:kern w:val="36"/>
          <w:lang w:eastAsia="en-GB"/>
        </w:rPr>
      </w:pPr>
    </w:p>
    <w:p w14:paraId="27AD32C8" w14:textId="77777777" w:rsidR="000B56F2" w:rsidRPr="009F23B2" w:rsidRDefault="000B56F2" w:rsidP="001920F4">
      <w:pPr>
        <w:jc w:val="both"/>
        <w:rPr>
          <w:rFonts w:ascii="Aptos" w:hAnsi="Aptos" w:cs="Arial"/>
          <w:b/>
          <w:kern w:val="36"/>
          <w:lang w:eastAsia="en-GB"/>
        </w:rPr>
      </w:pPr>
    </w:p>
    <w:p w14:paraId="22D55E75" w14:textId="77777777" w:rsidR="000B56F2" w:rsidRPr="009F23B2" w:rsidRDefault="000B56F2" w:rsidP="001920F4">
      <w:pPr>
        <w:jc w:val="both"/>
        <w:rPr>
          <w:rFonts w:ascii="Aptos" w:hAnsi="Aptos" w:cs="Arial"/>
          <w:b/>
          <w:kern w:val="36"/>
          <w:lang w:eastAsia="en-GB"/>
        </w:rPr>
      </w:pPr>
    </w:p>
    <w:p w14:paraId="74162944" w14:textId="77777777" w:rsidR="000B56F2" w:rsidRPr="009F23B2" w:rsidRDefault="000B56F2" w:rsidP="001920F4">
      <w:pPr>
        <w:jc w:val="both"/>
        <w:rPr>
          <w:rFonts w:ascii="Aptos" w:hAnsi="Aptos" w:cs="Arial"/>
          <w:b/>
          <w:kern w:val="36"/>
          <w:lang w:eastAsia="en-GB"/>
        </w:rPr>
      </w:pPr>
    </w:p>
    <w:p w14:paraId="1E497C81" w14:textId="77777777" w:rsidR="000B56F2" w:rsidRPr="009F23B2" w:rsidRDefault="000B56F2" w:rsidP="3605EF66">
      <w:pPr>
        <w:jc w:val="both"/>
        <w:rPr>
          <w:rFonts w:ascii="Aptos" w:hAnsi="Aptos" w:cs="Arial"/>
          <w:b/>
          <w:bCs/>
          <w:kern w:val="36"/>
          <w:lang w:eastAsia="en-GB"/>
        </w:rPr>
      </w:pPr>
    </w:p>
    <w:p w14:paraId="002A43A8" w14:textId="2C38336F" w:rsidR="3605EF66" w:rsidRPr="009F23B2" w:rsidRDefault="3605EF66" w:rsidP="3605EF66">
      <w:pPr>
        <w:jc w:val="both"/>
        <w:rPr>
          <w:rFonts w:ascii="Aptos" w:hAnsi="Aptos" w:cs="Arial"/>
          <w:b/>
          <w:bCs/>
          <w:lang w:eastAsia="en-GB"/>
        </w:rPr>
      </w:pPr>
    </w:p>
    <w:p w14:paraId="05B16FAD" w14:textId="29051310" w:rsidR="3605EF66" w:rsidRPr="009F23B2" w:rsidRDefault="3605EF66" w:rsidP="3605EF66">
      <w:pPr>
        <w:jc w:val="both"/>
        <w:rPr>
          <w:rFonts w:ascii="Aptos" w:hAnsi="Aptos" w:cs="Arial"/>
          <w:b/>
          <w:bCs/>
          <w:lang w:eastAsia="en-GB"/>
        </w:rPr>
      </w:pPr>
    </w:p>
    <w:p w14:paraId="74B1BAEB" w14:textId="3F71661F" w:rsidR="3605EF66" w:rsidRPr="009F23B2" w:rsidRDefault="3605EF66" w:rsidP="3605EF66">
      <w:pPr>
        <w:jc w:val="both"/>
        <w:rPr>
          <w:rFonts w:ascii="Aptos" w:hAnsi="Aptos" w:cs="Arial"/>
          <w:b/>
          <w:bCs/>
          <w:lang w:eastAsia="en-GB"/>
        </w:rPr>
      </w:pPr>
    </w:p>
    <w:p w14:paraId="4E4911ED" w14:textId="77777777" w:rsidR="00B62BA3" w:rsidRPr="009F23B2" w:rsidRDefault="00B62BA3" w:rsidP="001920F4">
      <w:pPr>
        <w:jc w:val="both"/>
        <w:rPr>
          <w:rFonts w:ascii="Aptos" w:hAnsi="Aptos" w:cs="Arial"/>
          <w:b/>
          <w:kern w:val="36"/>
          <w:lang w:eastAsia="en-GB"/>
        </w:rPr>
      </w:pPr>
    </w:p>
    <w:p w14:paraId="6086F565" w14:textId="437FE121" w:rsidR="000B56F2" w:rsidRPr="009F23B2" w:rsidRDefault="009E44FD" w:rsidP="009E44FD">
      <w:pPr>
        <w:pStyle w:val="Heading3"/>
        <w:rPr>
          <w:rFonts w:ascii="Aptos" w:hAnsi="Aptos"/>
          <w:b/>
          <w:bCs/>
          <w:lang w:eastAsia="en-GB"/>
        </w:rPr>
      </w:pPr>
      <w:r w:rsidRPr="009F23B2">
        <w:rPr>
          <w:rFonts w:ascii="Aptos" w:hAnsi="Aptos"/>
          <w:b/>
          <w:bCs/>
          <w:lang w:eastAsia="en-GB"/>
        </w:rPr>
        <w:t>Welcome from the chair</w:t>
      </w:r>
    </w:p>
    <w:p w14:paraId="5D5272CA" w14:textId="77777777" w:rsidR="009E44FD" w:rsidRPr="009F23B2" w:rsidRDefault="009E44FD" w:rsidP="009E44FD">
      <w:pPr>
        <w:rPr>
          <w:rFonts w:ascii="Aptos" w:hAnsi="Aptos"/>
          <w:lang w:eastAsia="en-GB"/>
        </w:rPr>
      </w:pPr>
    </w:p>
    <w:p w14:paraId="6BA7224F" w14:textId="58760DB3" w:rsidR="009E44FD" w:rsidRPr="009F23B2" w:rsidRDefault="00B62BA3" w:rsidP="009E44FD">
      <w:pPr>
        <w:rPr>
          <w:rFonts w:ascii="Aptos" w:hAnsi="Aptos"/>
          <w:lang w:eastAsia="en-GB"/>
        </w:rPr>
      </w:pPr>
      <w:r w:rsidRPr="009F23B2">
        <w:rPr>
          <w:rFonts w:ascii="Aptos" w:hAnsi="Aptos"/>
          <w:noProof/>
        </w:rPr>
        <w:drawing>
          <wp:anchor distT="0" distB="0" distL="114300" distR="114300" simplePos="0" relativeHeight="251658240" behindDoc="0" locked="0" layoutInCell="1" allowOverlap="1" wp14:anchorId="676722CE" wp14:editId="03AF8CA1">
            <wp:simplePos x="0" y="0"/>
            <wp:positionH relativeFrom="column">
              <wp:posOffset>0</wp:posOffset>
            </wp:positionH>
            <wp:positionV relativeFrom="paragraph">
              <wp:posOffset>3175</wp:posOffset>
            </wp:positionV>
            <wp:extent cx="2118360" cy="2118360"/>
            <wp:effectExtent l="0" t="0" r="0" b="0"/>
            <wp:wrapSquare wrapText="bothSides"/>
            <wp:docPr id="151079893"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9893" name="Picture 1" descr="A person in a su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8360" cy="2118360"/>
                    </a:xfrm>
                    <a:prstGeom prst="rect">
                      <a:avLst/>
                    </a:prstGeom>
                    <a:noFill/>
                    <a:ln>
                      <a:noFill/>
                    </a:ln>
                  </pic:spPr>
                </pic:pic>
              </a:graphicData>
            </a:graphic>
          </wp:anchor>
        </w:drawing>
      </w:r>
      <w:r w:rsidRPr="009F23B2">
        <w:rPr>
          <w:rFonts w:ascii="Aptos" w:hAnsi="Aptos"/>
          <w:lang w:eastAsia="en-GB"/>
        </w:rPr>
        <w:t>Thank you for your interest in joining our Board of Trustees. Serving as a trustee is a rewarding experience, offering the chance to make a real difference while developing your own skills and insight. I am proud to lead such a dedicated and passionate organisation, and as we embark on a new strategy with bold goals for the future, we are excited to welcome new trustees who can help us shape and deliver that vision. You will be fully supported in your role, with training and guidance provided to ensure you can contribute confidently and get the most from your time with us.</w:t>
      </w:r>
    </w:p>
    <w:p w14:paraId="21296E75" w14:textId="77777777" w:rsidR="00B62BA3" w:rsidRPr="009F23B2" w:rsidRDefault="00B62BA3" w:rsidP="009E44FD">
      <w:pPr>
        <w:rPr>
          <w:rFonts w:ascii="Aptos" w:hAnsi="Aptos"/>
          <w:lang w:eastAsia="en-GB"/>
        </w:rPr>
      </w:pPr>
    </w:p>
    <w:p w14:paraId="39EA19B6" w14:textId="71374665" w:rsidR="00B62BA3" w:rsidRPr="009F23B2" w:rsidRDefault="00B62BA3" w:rsidP="009E44FD">
      <w:pPr>
        <w:rPr>
          <w:rFonts w:ascii="Aptos" w:hAnsi="Aptos"/>
          <w:lang w:eastAsia="en-GB"/>
        </w:rPr>
      </w:pPr>
      <w:r w:rsidRPr="009F23B2">
        <w:rPr>
          <w:rFonts w:ascii="Aptos" w:hAnsi="Aptos"/>
          <w:lang w:eastAsia="en-GB"/>
        </w:rPr>
        <w:t>Nigel Adams, Chair of BVSC</w:t>
      </w:r>
    </w:p>
    <w:p w14:paraId="753785B3" w14:textId="77777777" w:rsidR="00B62BA3" w:rsidRPr="009F23B2" w:rsidRDefault="00B62BA3" w:rsidP="009E44FD">
      <w:pPr>
        <w:rPr>
          <w:rFonts w:ascii="Aptos" w:hAnsi="Aptos"/>
          <w:lang w:eastAsia="en-GB"/>
        </w:rPr>
      </w:pPr>
    </w:p>
    <w:p w14:paraId="411826FC" w14:textId="53300628" w:rsidR="00CE1FD9" w:rsidRPr="009F23B2" w:rsidRDefault="00CE1FD9" w:rsidP="00CE1FD9">
      <w:pPr>
        <w:pStyle w:val="Heading3"/>
        <w:rPr>
          <w:rFonts w:ascii="Aptos" w:hAnsi="Aptos"/>
          <w:b/>
          <w:bCs/>
          <w:lang w:eastAsia="en-GB"/>
        </w:rPr>
      </w:pPr>
      <w:r w:rsidRPr="009F23B2">
        <w:rPr>
          <w:rFonts w:ascii="Aptos" w:hAnsi="Aptos"/>
          <w:b/>
          <w:bCs/>
          <w:lang w:eastAsia="en-GB"/>
        </w:rPr>
        <w:t>About BVSC</w:t>
      </w:r>
    </w:p>
    <w:p w14:paraId="069C9216" w14:textId="77777777" w:rsidR="00CE1FD9" w:rsidRPr="009F23B2" w:rsidRDefault="00CE1FD9" w:rsidP="00CE1FD9">
      <w:pPr>
        <w:rPr>
          <w:rFonts w:ascii="Aptos" w:hAnsi="Aptos"/>
          <w:lang w:eastAsia="en-GB"/>
        </w:rPr>
      </w:pPr>
    </w:p>
    <w:p w14:paraId="07334A40" w14:textId="53A33BD4" w:rsidR="00CE1FD9" w:rsidRPr="009F23B2" w:rsidRDefault="00A613F8" w:rsidP="00CE1FD9">
      <w:pPr>
        <w:rPr>
          <w:rFonts w:ascii="Aptos" w:hAnsi="Aptos"/>
          <w:lang w:eastAsia="en-GB"/>
        </w:rPr>
      </w:pPr>
      <w:r w:rsidRPr="009F23B2">
        <w:rPr>
          <w:rFonts w:ascii="Aptos" w:hAnsi="Aptos"/>
          <w:lang w:eastAsia="en-GB"/>
        </w:rPr>
        <w:t>BVSC is at the heart of community life in Bexley. We connect people, ideas and organisations to strengthen communities</w:t>
      </w:r>
      <w:r w:rsidR="00525152" w:rsidRPr="009F23B2">
        <w:rPr>
          <w:rFonts w:ascii="Aptos" w:hAnsi="Aptos"/>
          <w:lang w:eastAsia="en-GB"/>
        </w:rPr>
        <w:t>, tackle inequality</w:t>
      </w:r>
      <w:r w:rsidRPr="009F23B2">
        <w:rPr>
          <w:rFonts w:ascii="Aptos" w:hAnsi="Aptos"/>
          <w:lang w:eastAsia="en-GB"/>
        </w:rPr>
        <w:t xml:space="preserve"> and improve lives across the borough. </w:t>
      </w:r>
    </w:p>
    <w:p w14:paraId="4C449F98" w14:textId="77777777" w:rsidR="00525152" w:rsidRPr="009F23B2" w:rsidRDefault="00525152" w:rsidP="00CE1FD9">
      <w:pPr>
        <w:rPr>
          <w:rFonts w:ascii="Aptos" w:hAnsi="Aptos"/>
          <w:lang w:eastAsia="en-GB"/>
        </w:rPr>
      </w:pPr>
    </w:p>
    <w:p w14:paraId="37B87F4C" w14:textId="0DD23202" w:rsidR="00E42EBA" w:rsidRPr="009F23B2" w:rsidRDefault="00525152" w:rsidP="00CE1FD9">
      <w:pPr>
        <w:rPr>
          <w:rFonts w:ascii="Aptos" w:hAnsi="Aptos"/>
          <w:lang w:eastAsia="en-GB"/>
        </w:rPr>
      </w:pPr>
      <w:r w:rsidRPr="009F23B2">
        <w:rPr>
          <w:rFonts w:ascii="Aptos" w:hAnsi="Aptos"/>
          <w:lang w:eastAsia="en-GB"/>
        </w:rPr>
        <w:t>At our core, BVSC exists to empower local organisations and residents to create lasting positive change</w:t>
      </w:r>
      <w:r w:rsidR="0076763E" w:rsidRPr="009F23B2">
        <w:rPr>
          <w:rFonts w:ascii="Aptos" w:hAnsi="Aptos"/>
          <w:lang w:eastAsia="en-GB"/>
        </w:rPr>
        <w:t xml:space="preserve">, and </w:t>
      </w:r>
      <w:r w:rsidR="000B752B" w:rsidRPr="009F23B2">
        <w:rPr>
          <w:rFonts w:ascii="Aptos" w:hAnsi="Aptos"/>
          <w:lang w:eastAsia="en-GB"/>
        </w:rPr>
        <w:t>to act as</w:t>
      </w:r>
      <w:r w:rsidR="00D01B33" w:rsidRPr="009F23B2">
        <w:rPr>
          <w:rFonts w:ascii="Aptos" w:hAnsi="Aptos"/>
          <w:lang w:eastAsia="en-GB"/>
        </w:rPr>
        <w:t xml:space="preserve"> a</w:t>
      </w:r>
      <w:r w:rsidR="0076763E" w:rsidRPr="009F23B2">
        <w:rPr>
          <w:rFonts w:ascii="Aptos" w:hAnsi="Aptos"/>
          <w:lang w:eastAsia="en-GB"/>
        </w:rPr>
        <w:t xml:space="preserve"> trusted </w:t>
      </w:r>
      <w:r w:rsidR="00D01B33" w:rsidRPr="009F23B2">
        <w:rPr>
          <w:rFonts w:ascii="Aptos" w:hAnsi="Aptos"/>
          <w:lang w:eastAsia="en-GB"/>
        </w:rPr>
        <w:t xml:space="preserve">local </w:t>
      </w:r>
      <w:r w:rsidR="0076763E" w:rsidRPr="009F23B2">
        <w:rPr>
          <w:rFonts w:ascii="Aptos" w:hAnsi="Aptos"/>
          <w:lang w:eastAsia="en-GB"/>
        </w:rPr>
        <w:t>leader</w:t>
      </w:r>
      <w:r w:rsidR="00E42EBA" w:rsidRPr="009F23B2">
        <w:rPr>
          <w:rFonts w:ascii="Aptos" w:hAnsi="Aptos"/>
          <w:lang w:eastAsia="en-GB"/>
        </w:rPr>
        <w:t>.</w:t>
      </w:r>
      <w:r w:rsidR="00D01B33" w:rsidRPr="009F23B2">
        <w:rPr>
          <w:rFonts w:ascii="Aptos" w:hAnsi="Aptos"/>
          <w:lang w:eastAsia="en-GB"/>
        </w:rPr>
        <w:t xml:space="preserve"> We play a pivotal role in shaping how the public, voluntary and community sectors work together, influencing system transformation so that services are more connected</w:t>
      </w:r>
      <w:r w:rsidR="00F73D04" w:rsidRPr="009F23B2">
        <w:rPr>
          <w:rFonts w:ascii="Aptos" w:hAnsi="Aptos"/>
          <w:lang w:eastAsia="en-GB"/>
        </w:rPr>
        <w:t xml:space="preserve">, equitable and responsive to local need. </w:t>
      </w:r>
    </w:p>
    <w:p w14:paraId="337BE1AB" w14:textId="77777777" w:rsidR="00F73D04" w:rsidRPr="009F23B2" w:rsidRDefault="00F73D04" w:rsidP="00CE1FD9">
      <w:pPr>
        <w:rPr>
          <w:rFonts w:ascii="Aptos" w:hAnsi="Aptos"/>
          <w:lang w:eastAsia="en-GB"/>
        </w:rPr>
      </w:pPr>
    </w:p>
    <w:p w14:paraId="40C74266" w14:textId="5DF424CB" w:rsidR="00E42EBA" w:rsidRPr="009F23B2" w:rsidRDefault="00E42EBA" w:rsidP="00CE1FD9">
      <w:pPr>
        <w:rPr>
          <w:rFonts w:ascii="Aptos" w:hAnsi="Aptos"/>
          <w:lang w:eastAsia="en-GB"/>
        </w:rPr>
      </w:pPr>
      <w:r w:rsidRPr="009F23B2">
        <w:rPr>
          <w:rFonts w:ascii="Aptos" w:hAnsi="Aptos"/>
          <w:lang w:eastAsia="en-GB"/>
        </w:rPr>
        <w:t xml:space="preserve">As a trustee, you will have a vital role in shaping BVSC’s vision and strategy, ensuring that the organisation remains effective, inclusive and is sustainable. </w:t>
      </w:r>
      <w:r w:rsidR="007722C4" w:rsidRPr="009F23B2">
        <w:rPr>
          <w:rFonts w:ascii="Aptos" w:hAnsi="Aptos"/>
          <w:lang w:eastAsia="en-GB"/>
        </w:rPr>
        <w:t xml:space="preserve">Your leadership will help to </w:t>
      </w:r>
      <w:r w:rsidR="00F73D04" w:rsidRPr="009F23B2">
        <w:rPr>
          <w:rFonts w:ascii="Aptos" w:hAnsi="Aptos"/>
          <w:lang w:eastAsia="en-GB"/>
        </w:rPr>
        <w:t xml:space="preserve">guide BVSC through a period of growth and renewal, strengthen its role as a catalyst for collaboration and system change across Bexley. </w:t>
      </w:r>
    </w:p>
    <w:p w14:paraId="4A65FFE9" w14:textId="77777777" w:rsidR="00CE1FD9" w:rsidRPr="009F23B2" w:rsidRDefault="00CE1FD9" w:rsidP="009E44FD">
      <w:pPr>
        <w:rPr>
          <w:rFonts w:ascii="Aptos" w:hAnsi="Aptos"/>
          <w:lang w:eastAsia="en-GB"/>
        </w:rPr>
      </w:pPr>
    </w:p>
    <w:p w14:paraId="682803E0" w14:textId="0F090253" w:rsidR="009E44FD" w:rsidRPr="009F23B2" w:rsidRDefault="009E44FD" w:rsidP="009E44FD">
      <w:pPr>
        <w:pStyle w:val="Heading3"/>
        <w:rPr>
          <w:rFonts w:ascii="Aptos" w:hAnsi="Aptos"/>
          <w:b/>
          <w:bCs/>
          <w:lang w:eastAsia="en-GB"/>
        </w:rPr>
      </w:pPr>
      <w:r w:rsidRPr="009F23B2">
        <w:rPr>
          <w:rFonts w:ascii="Aptos" w:hAnsi="Aptos"/>
          <w:b/>
          <w:bCs/>
          <w:lang w:eastAsia="en-GB"/>
        </w:rPr>
        <w:t>Vision, Mission, Values</w:t>
      </w:r>
    </w:p>
    <w:p w14:paraId="51678F17" w14:textId="77777777" w:rsidR="001920F4" w:rsidRPr="009F23B2" w:rsidRDefault="001920F4" w:rsidP="001920F4">
      <w:pPr>
        <w:autoSpaceDE w:val="0"/>
        <w:autoSpaceDN w:val="0"/>
        <w:adjustRightInd w:val="0"/>
        <w:jc w:val="both"/>
        <w:rPr>
          <w:rFonts w:ascii="Aptos" w:hAnsi="Aptos" w:cs="Arial"/>
          <w:lang w:eastAsia="en-GB"/>
        </w:rPr>
      </w:pPr>
    </w:p>
    <w:p w14:paraId="51678F18" w14:textId="77777777" w:rsidR="001920F4" w:rsidRPr="009F23B2" w:rsidRDefault="001920F4" w:rsidP="001920F4">
      <w:pPr>
        <w:pStyle w:val="NoSpacing"/>
        <w:rPr>
          <w:rFonts w:ascii="Aptos" w:hAnsi="Aptos" w:cs="Arial"/>
        </w:rPr>
      </w:pPr>
      <w:r w:rsidRPr="009F23B2">
        <w:rPr>
          <w:rFonts w:ascii="Aptos" w:hAnsi="Aptos" w:cs="Arial"/>
        </w:rPr>
        <w:t xml:space="preserve">BVSC exists to promote voluntary and community action as a means of improving the quality of life for people in Bexley </w:t>
      </w:r>
      <w:proofErr w:type="gramStart"/>
      <w:r w:rsidRPr="009F23B2">
        <w:rPr>
          <w:rFonts w:ascii="Aptos" w:hAnsi="Aptos" w:cs="Arial"/>
        </w:rPr>
        <w:t>by;</w:t>
      </w:r>
      <w:proofErr w:type="gramEnd"/>
      <w:r w:rsidRPr="009F23B2">
        <w:rPr>
          <w:rFonts w:ascii="Aptos" w:hAnsi="Aptos" w:cs="Arial"/>
        </w:rPr>
        <w:t xml:space="preserve"> </w:t>
      </w:r>
    </w:p>
    <w:p w14:paraId="51678F19" w14:textId="0C0F6214" w:rsidR="001920F4" w:rsidRPr="009F23B2" w:rsidRDefault="001920F4" w:rsidP="001920F4">
      <w:pPr>
        <w:pStyle w:val="NoSpacing"/>
        <w:numPr>
          <w:ilvl w:val="0"/>
          <w:numId w:val="2"/>
        </w:numPr>
        <w:rPr>
          <w:rFonts w:ascii="Aptos" w:hAnsi="Aptos" w:cs="Arial"/>
        </w:rPr>
      </w:pPr>
      <w:r w:rsidRPr="009F23B2">
        <w:rPr>
          <w:rFonts w:ascii="Aptos" w:hAnsi="Aptos" w:cs="Arial"/>
        </w:rPr>
        <w:t xml:space="preserve">supporting the work of </w:t>
      </w:r>
      <w:r w:rsidR="009313E9" w:rsidRPr="009F23B2">
        <w:rPr>
          <w:rFonts w:ascii="Aptos" w:hAnsi="Aptos" w:cs="Arial"/>
        </w:rPr>
        <w:t>the V</w:t>
      </w:r>
      <w:r w:rsidRPr="009F23B2">
        <w:rPr>
          <w:rFonts w:ascii="Aptos" w:hAnsi="Aptos" w:cs="Arial"/>
        </w:rPr>
        <w:t xml:space="preserve">oluntary </w:t>
      </w:r>
      <w:r w:rsidR="009313E9" w:rsidRPr="009F23B2">
        <w:rPr>
          <w:rFonts w:ascii="Aptos" w:hAnsi="Aptos" w:cs="Arial"/>
        </w:rPr>
        <w:t>&amp; Community Sector</w:t>
      </w:r>
      <w:r w:rsidRPr="009F23B2">
        <w:rPr>
          <w:rFonts w:ascii="Aptos" w:hAnsi="Aptos" w:cs="Arial"/>
        </w:rPr>
        <w:t xml:space="preserve"> and volunteers in Bexley </w:t>
      </w:r>
    </w:p>
    <w:p w14:paraId="51678F1A" w14:textId="77777777" w:rsidR="001920F4" w:rsidRPr="009F23B2" w:rsidRDefault="001920F4" w:rsidP="001920F4">
      <w:pPr>
        <w:pStyle w:val="NoSpacing"/>
        <w:numPr>
          <w:ilvl w:val="0"/>
          <w:numId w:val="2"/>
        </w:numPr>
        <w:rPr>
          <w:rFonts w:ascii="Aptos" w:hAnsi="Aptos" w:cs="Arial"/>
        </w:rPr>
      </w:pPr>
      <w:r w:rsidRPr="009F23B2">
        <w:rPr>
          <w:rFonts w:ascii="Aptos" w:hAnsi="Aptos" w:cs="Arial"/>
        </w:rPr>
        <w:t>assisting them to promote their views on issues and decisions that affect them</w:t>
      </w:r>
    </w:p>
    <w:p w14:paraId="51678F1B" w14:textId="77777777" w:rsidR="001920F4" w:rsidRPr="009F23B2" w:rsidRDefault="001920F4" w:rsidP="001920F4">
      <w:pPr>
        <w:pStyle w:val="NoSpacing"/>
        <w:numPr>
          <w:ilvl w:val="0"/>
          <w:numId w:val="2"/>
        </w:numPr>
        <w:rPr>
          <w:rFonts w:ascii="Aptos" w:hAnsi="Aptos" w:cs="Arial"/>
        </w:rPr>
      </w:pPr>
      <w:r w:rsidRPr="009F23B2">
        <w:rPr>
          <w:rFonts w:ascii="Aptos" w:hAnsi="Aptos" w:cs="Arial"/>
        </w:rPr>
        <w:t>helping them to identify and respond to the unmet needs within the community</w:t>
      </w:r>
    </w:p>
    <w:p w14:paraId="51678F1C" w14:textId="77777777" w:rsidR="00F405CC" w:rsidRPr="009F23B2" w:rsidRDefault="00F405CC" w:rsidP="001920F4">
      <w:pPr>
        <w:pStyle w:val="NoSpacing"/>
        <w:rPr>
          <w:rFonts w:ascii="Aptos" w:hAnsi="Aptos" w:cs="Arial"/>
        </w:rPr>
      </w:pPr>
    </w:p>
    <w:p w14:paraId="51678F1D" w14:textId="08ED23A9" w:rsidR="001920F4" w:rsidRPr="009F23B2" w:rsidRDefault="00DD2FA6" w:rsidP="001920F4">
      <w:pPr>
        <w:pStyle w:val="NoSpacing"/>
        <w:rPr>
          <w:rFonts w:ascii="Aptos" w:hAnsi="Aptos" w:cs="Arial"/>
        </w:rPr>
      </w:pPr>
      <w:r>
        <w:rPr>
          <w:rFonts w:ascii="Aptos" w:hAnsi="Aptos" w:cs="Arial"/>
        </w:rPr>
        <w:lastRenderedPageBreak/>
        <w:br/>
      </w:r>
      <w:proofErr w:type="gramStart"/>
      <w:r w:rsidR="001920F4" w:rsidRPr="009F23B2">
        <w:rPr>
          <w:rFonts w:ascii="Aptos" w:hAnsi="Aptos" w:cs="Arial"/>
        </w:rPr>
        <w:t>In the course of</w:t>
      </w:r>
      <w:proofErr w:type="gramEnd"/>
      <w:r w:rsidR="001920F4" w:rsidRPr="009F23B2">
        <w:rPr>
          <w:rFonts w:ascii="Aptos" w:hAnsi="Aptos" w:cs="Arial"/>
        </w:rPr>
        <w:t xml:space="preserve"> our </w:t>
      </w:r>
      <w:proofErr w:type="gramStart"/>
      <w:r w:rsidR="001920F4" w:rsidRPr="009F23B2">
        <w:rPr>
          <w:rFonts w:ascii="Aptos" w:hAnsi="Aptos" w:cs="Arial"/>
        </w:rPr>
        <w:t>work</w:t>
      </w:r>
      <w:proofErr w:type="gramEnd"/>
      <w:r w:rsidR="001920F4" w:rsidRPr="009F23B2">
        <w:rPr>
          <w:rFonts w:ascii="Aptos" w:hAnsi="Aptos" w:cs="Arial"/>
        </w:rPr>
        <w:t xml:space="preserve"> we will:</w:t>
      </w:r>
    </w:p>
    <w:p w14:paraId="51678F1E" w14:textId="77777777" w:rsidR="001920F4" w:rsidRPr="009F23B2" w:rsidRDefault="001920F4" w:rsidP="001920F4">
      <w:pPr>
        <w:pStyle w:val="NoSpacing"/>
        <w:numPr>
          <w:ilvl w:val="0"/>
          <w:numId w:val="3"/>
        </w:numPr>
        <w:rPr>
          <w:rFonts w:ascii="Aptos" w:hAnsi="Aptos" w:cs="Arial"/>
        </w:rPr>
      </w:pPr>
      <w:r w:rsidRPr="009F23B2">
        <w:rPr>
          <w:rFonts w:ascii="Aptos" w:hAnsi="Aptos" w:cs="Arial"/>
        </w:rPr>
        <w:t xml:space="preserve">work in a trustworthy and transparent manner </w:t>
      </w:r>
    </w:p>
    <w:p w14:paraId="51678F20" w14:textId="5BE4FF8B" w:rsidR="001920F4" w:rsidRPr="009F23B2" w:rsidRDefault="001920F4" w:rsidP="009313E9">
      <w:pPr>
        <w:pStyle w:val="NoSpacing"/>
        <w:numPr>
          <w:ilvl w:val="0"/>
          <w:numId w:val="3"/>
        </w:numPr>
        <w:rPr>
          <w:rFonts w:ascii="Aptos" w:hAnsi="Aptos" w:cs="Arial"/>
        </w:rPr>
      </w:pPr>
      <w:r w:rsidRPr="009F23B2">
        <w:rPr>
          <w:rFonts w:ascii="Aptos" w:hAnsi="Aptos" w:cs="Arial"/>
        </w:rPr>
        <w:t>develop our expertise and strive for an excellent standard of professional behaviour from all staff, volunteers and trustees</w:t>
      </w:r>
    </w:p>
    <w:p w14:paraId="51678F21" w14:textId="52C460E5" w:rsidR="001920F4" w:rsidRPr="009F23B2" w:rsidRDefault="001920F4" w:rsidP="001920F4">
      <w:pPr>
        <w:pStyle w:val="NoSpacing"/>
        <w:numPr>
          <w:ilvl w:val="0"/>
          <w:numId w:val="3"/>
        </w:numPr>
        <w:rPr>
          <w:rFonts w:ascii="Aptos" w:hAnsi="Aptos" w:cs="Arial"/>
        </w:rPr>
      </w:pPr>
      <w:r w:rsidRPr="009F23B2">
        <w:rPr>
          <w:rFonts w:ascii="Aptos" w:hAnsi="Aptos" w:cs="Arial"/>
        </w:rPr>
        <w:t xml:space="preserve">maintain our </w:t>
      </w:r>
      <w:r w:rsidR="009313E9" w:rsidRPr="009F23B2">
        <w:rPr>
          <w:rFonts w:ascii="Aptos" w:hAnsi="Aptos" w:cs="Arial"/>
        </w:rPr>
        <w:t>autonomy</w:t>
      </w:r>
      <w:r w:rsidRPr="009F23B2">
        <w:rPr>
          <w:rFonts w:ascii="Aptos" w:hAnsi="Aptos" w:cs="Arial"/>
        </w:rPr>
        <w:t xml:space="preserve"> </w:t>
      </w:r>
    </w:p>
    <w:p w14:paraId="51678F23" w14:textId="77777777" w:rsidR="001920F4" w:rsidRPr="009F23B2" w:rsidRDefault="001920F4" w:rsidP="001920F4">
      <w:pPr>
        <w:pStyle w:val="NoSpacing"/>
        <w:numPr>
          <w:ilvl w:val="0"/>
          <w:numId w:val="3"/>
        </w:numPr>
        <w:rPr>
          <w:rFonts w:ascii="Aptos" w:hAnsi="Aptos" w:cs="Arial"/>
        </w:rPr>
      </w:pPr>
      <w:r w:rsidRPr="009F23B2">
        <w:rPr>
          <w:rFonts w:ascii="Aptos" w:hAnsi="Aptos" w:cs="Arial"/>
        </w:rPr>
        <w:t xml:space="preserve">help foster a culture of co-operation, understanding and tolerance within the diverse community in Bexley         </w:t>
      </w:r>
    </w:p>
    <w:p w14:paraId="12266924" w14:textId="77777777" w:rsidR="009313E9" w:rsidRPr="009F23B2" w:rsidRDefault="001920F4" w:rsidP="001920F4">
      <w:pPr>
        <w:pStyle w:val="NoSpacing"/>
        <w:numPr>
          <w:ilvl w:val="0"/>
          <w:numId w:val="3"/>
        </w:numPr>
        <w:rPr>
          <w:rFonts w:ascii="Aptos" w:hAnsi="Aptos" w:cs="Arial"/>
        </w:rPr>
      </w:pPr>
      <w:r w:rsidRPr="009F23B2">
        <w:rPr>
          <w:rFonts w:ascii="Aptos" w:hAnsi="Aptos" w:cs="Arial"/>
        </w:rPr>
        <w:t xml:space="preserve">promote volunteering as an integral part of life in Bexley </w:t>
      </w:r>
    </w:p>
    <w:p w14:paraId="4ED41436" w14:textId="227A930B" w:rsidR="00B62BA3" w:rsidRPr="009F23B2" w:rsidRDefault="001920F4" w:rsidP="00F73D04">
      <w:pPr>
        <w:pStyle w:val="NoSpacing"/>
        <w:numPr>
          <w:ilvl w:val="0"/>
          <w:numId w:val="3"/>
        </w:numPr>
        <w:rPr>
          <w:rFonts w:ascii="Aptos" w:hAnsi="Aptos" w:cs="Arial"/>
        </w:rPr>
      </w:pPr>
      <w:r w:rsidRPr="009F23B2">
        <w:rPr>
          <w:rFonts w:ascii="Aptos" w:hAnsi="Aptos" w:cs="Arial"/>
        </w:rPr>
        <w:t>promote the role of the voluntary sector based on our belief that the sector is an equal partner and should have an active role in the planning and delivery of services in Bexley</w:t>
      </w:r>
    </w:p>
    <w:p w14:paraId="73907B1A" w14:textId="77777777" w:rsidR="00B62BA3" w:rsidRPr="009F23B2" w:rsidRDefault="00B62BA3" w:rsidP="001920F4">
      <w:pPr>
        <w:autoSpaceDE w:val="0"/>
        <w:autoSpaceDN w:val="0"/>
        <w:adjustRightInd w:val="0"/>
        <w:jc w:val="both"/>
        <w:rPr>
          <w:rFonts w:ascii="Aptos" w:hAnsi="Aptos" w:cs="Arial"/>
          <w:lang w:eastAsia="en-GB"/>
        </w:rPr>
      </w:pPr>
    </w:p>
    <w:p w14:paraId="0DADA072" w14:textId="77777777" w:rsidR="00B62BA3" w:rsidRPr="009F23B2" w:rsidRDefault="00B62BA3" w:rsidP="00594131">
      <w:pPr>
        <w:pStyle w:val="Heading3"/>
        <w:rPr>
          <w:rFonts w:ascii="Aptos" w:hAnsi="Aptos"/>
          <w:b/>
          <w:bCs/>
          <w:i/>
          <w:iCs/>
          <w:lang w:eastAsia="en-GB"/>
        </w:rPr>
      </w:pPr>
      <w:r w:rsidRPr="009F23B2">
        <w:rPr>
          <w:rFonts w:ascii="Aptos" w:hAnsi="Aptos"/>
          <w:b/>
          <w:bCs/>
          <w:lang w:eastAsia="en-GB"/>
        </w:rPr>
        <w:t xml:space="preserve">Role responsibilities: </w:t>
      </w:r>
    </w:p>
    <w:p w14:paraId="58F0E3F1" w14:textId="77777777" w:rsidR="00B62BA3" w:rsidRPr="009F23B2" w:rsidRDefault="00B62BA3" w:rsidP="00B62BA3">
      <w:pPr>
        <w:shd w:val="clear" w:color="auto" w:fill="FFFFFF"/>
        <w:jc w:val="both"/>
        <w:rPr>
          <w:rFonts w:ascii="Aptos" w:hAnsi="Aptos" w:cs="Arial"/>
          <w:lang w:eastAsia="en-GB"/>
        </w:rPr>
      </w:pPr>
    </w:p>
    <w:p w14:paraId="2C658D09" w14:textId="77777777" w:rsidR="00B62BA3" w:rsidRPr="009F23B2" w:rsidRDefault="00B62BA3" w:rsidP="00B62BA3">
      <w:pPr>
        <w:pStyle w:val="ListParagraph"/>
        <w:numPr>
          <w:ilvl w:val="0"/>
          <w:numId w:val="8"/>
        </w:numPr>
        <w:shd w:val="clear" w:color="auto" w:fill="FFFFFF"/>
        <w:jc w:val="both"/>
        <w:rPr>
          <w:rFonts w:ascii="Aptos" w:hAnsi="Aptos" w:cs="Arial"/>
          <w:lang w:eastAsia="en-GB"/>
        </w:rPr>
      </w:pPr>
      <w:r w:rsidRPr="009F23B2">
        <w:rPr>
          <w:rFonts w:ascii="Aptos" w:hAnsi="Aptos" w:cs="Arial"/>
          <w:lang w:eastAsia="en-GB"/>
        </w:rPr>
        <w:t>Ensure that the charity has a clear and relevant set of aims, and an appropriate strategy for achieving them</w:t>
      </w:r>
    </w:p>
    <w:p w14:paraId="4EE06F1B" w14:textId="77777777" w:rsidR="00B62BA3" w:rsidRPr="009F23B2" w:rsidRDefault="00B62BA3" w:rsidP="00B62BA3">
      <w:pPr>
        <w:pStyle w:val="ListParagraph"/>
        <w:numPr>
          <w:ilvl w:val="0"/>
          <w:numId w:val="8"/>
        </w:numPr>
        <w:shd w:val="clear" w:color="auto" w:fill="FFFFFF"/>
        <w:jc w:val="both"/>
        <w:rPr>
          <w:rFonts w:ascii="Aptos" w:hAnsi="Aptos" w:cs="Arial"/>
          <w:lang w:eastAsia="en-GB"/>
        </w:rPr>
      </w:pPr>
      <w:r w:rsidRPr="009F23B2">
        <w:rPr>
          <w:rFonts w:ascii="Aptos" w:hAnsi="Aptos" w:cs="Arial"/>
          <w:lang w:eastAsia="en-GB"/>
        </w:rPr>
        <w:t xml:space="preserve">Lead by example, ensuring the charity’s values are reflected in </w:t>
      </w:r>
      <w:proofErr w:type="gramStart"/>
      <w:r w:rsidRPr="009F23B2">
        <w:rPr>
          <w:rFonts w:ascii="Aptos" w:hAnsi="Aptos" w:cs="Arial"/>
          <w:lang w:eastAsia="en-GB"/>
        </w:rPr>
        <w:t>all of</w:t>
      </w:r>
      <w:proofErr w:type="gramEnd"/>
      <w:r w:rsidRPr="009F23B2">
        <w:rPr>
          <w:rFonts w:ascii="Aptos" w:hAnsi="Aptos" w:cs="Arial"/>
          <w:lang w:eastAsia="en-GB"/>
        </w:rPr>
        <w:t xml:space="preserve"> its work, and that the ethos and culture of the organisation underpin the delivery of all activities</w:t>
      </w:r>
    </w:p>
    <w:p w14:paraId="13133AAC" w14:textId="77777777" w:rsidR="00B62BA3" w:rsidRPr="009F23B2" w:rsidRDefault="00B62BA3" w:rsidP="00B62BA3">
      <w:pPr>
        <w:pStyle w:val="ListParagraph"/>
        <w:numPr>
          <w:ilvl w:val="0"/>
          <w:numId w:val="8"/>
        </w:numPr>
        <w:shd w:val="clear" w:color="auto" w:fill="FFFFFF"/>
        <w:jc w:val="both"/>
        <w:rPr>
          <w:rFonts w:ascii="Aptos" w:hAnsi="Aptos" w:cs="Arial"/>
          <w:lang w:eastAsia="en-GB"/>
        </w:rPr>
      </w:pPr>
      <w:r w:rsidRPr="009F23B2">
        <w:rPr>
          <w:rFonts w:ascii="Aptos" w:hAnsi="Aptos" w:cs="Arial"/>
          <w:lang w:eastAsia="en-GB"/>
        </w:rPr>
        <w:t>Commit to uphold our trustee code of conduct</w:t>
      </w:r>
    </w:p>
    <w:p w14:paraId="63BEA67C" w14:textId="77777777" w:rsidR="00B62BA3" w:rsidRPr="009F23B2" w:rsidRDefault="00B62BA3" w:rsidP="00B62BA3">
      <w:pPr>
        <w:pStyle w:val="ListParagraph"/>
        <w:numPr>
          <w:ilvl w:val="0"/>
          <w:numId w:val="8"/>
        </w:numPr>
        <w:shd w:val="clear" w:color="auto" w:fill="FFFFFF"/>
        <w:jc w:val="both"/>
        <w:rPr>
          <w:rFonts w:ascii="Aptos" w:hAnsi="Aptos" w:cs="Arial"/>
          <w:lang w:eastAsia="en-GB"/>
        </w:rPr>
      </w:pPr>
      <w:r w:rsidRPr="009F23B2">
        <w:rPr>
          <w:rFonts w:ascii="Aptos" w:hAnsi="Aptos" w:cs="Arial"/>
          <w:lang w:eastAsia="en-GB"/>
        </w:rPr>
        <w:t xml:space="preserve">Ensure the charity complies with its governing document and charity law </w:t>
      </w:r>
    </w:p>
    <w:p w14:paraId="2405C042" w14:textId="77777777" w:rsidR="00B62BA3" w:rsidRPr="009F23B2" w:rsidRDefault="00B62BA3" w:rsidP="00B62BA3">
      <w:pPr>
        <w:pStyle w:val="ListParagraph"/>
        <w:numPr>
          <w:ilvl w:val="0"/>
          <w:numId w:val="8"/>
        </w:numPr>
        <w:shd w:val="clear" w:color="auto" w:fill="FFFFFF"/>
        <w:jc w:val="both"/>
        <w:rPr>
          <w:rFonts w:ascii="Aptos" w:hAnsi="Aptos" w:cs="Arial"/>
          <w:lang w:eastAsia="en-GB"/>
        </w:rPr>
      </w:pPr>
      <w:r w:rsidRPr="009F23B2">
        <w:rPr>
          <w:rFonts w:ascii="Aptos" w:hAnsi="Aptos" w:cs="Arial"/>
          <w:lang w:eastAsia="en-GB"/>
        </w:rPr>
        <w:t>Make objective decision about delivering the charity’s purpose, without undue influence by special or personal interests</w:t>
      </w:r>
    </w:p>
    <w:p w14:paraId="0BAD7C52" w14:textId="77777777" w:rsidR="00B62BA3" w:rsidRPr="009F23B2" w:rsidRDefault="00B62BA3" w:rsidP="00B62BA3">
      <w:pPr>
        <w:pStyle w:val="ListParagraph"/>
        <w:numPr>
          <w:ilvl w:val="0"/>
          <w:numId w:val="8"/>
        </w:numPr>
        <w:shd w:val="clear" w:color="auto" w:fill="FFFFFF"/>
        <w:jc w:val="both"/>
        <w:rPr>
          <w:rFonts w:ascii="Aptos" w:hAnsi="Aptos" w:cs="Arial"/>
          <w:lang w:eastAsia="en-GB"/>
        </w:rPr>
      </w:pPr>
      <w:r w:rsidRPr="009F23B2">
        <w:rPr>
          <w:rFonts w:ascii="Aptos" w:hAnsi="Aptos" w:cs="Arial"/>
          <w:lang w:eastAsia="en-GB"/>
        </w:rPr>
        <w:t>Ensure clear focus on strategy, performance and assurance, rather than operational matters</w:t>
      </w:r>
    </w:p>
    <w:p w14:paraId="19870F30" w14:textId="77777777" w:rsidR="00B62BA3" w:rsidRPr="009F23B2" w:rsidRDefault="00B62BA3" w:rsidP="00B62BA3">
      <w:pPr>
        <w:pStyle w:val="ListParagraph"/>
        <w:numPr>
          <w:ilvl w:val="0"/>
          <w:numId w:val="8"/>
        </w:numPr>
        <w:shd w:val="clear" w:color="auto" w:fill="FFFFFF"/>
        <w:jc w:val="both"/>
        <w:rPr>
          <w:rFonts w:ascii="Aptos" w:hAnsi="Aptos" w:cs="Arial"/>
          <w:lang w:eastAsia="en-GB"/>
        </w:rPr>
      </w:pPr>
      <w:r w:rsidRPr="009F23B2">
        <w:rPr>
          <w:rFonts w:ascii="Aptos" w:hAnsi="Aptos" w:cs="Arial"/>
          <w:lang w:eastAsia="en-GB"/>
        </w:rPr>
        <w:t>Promote of a culture of sound decision making, monitoring and management of resources whilst understanding that being over-cautious and risk averse can itself be a risk and hinder innovation</w:t>
      </w:r>
    </w:p>
    <w:p w14:paraId="1AC66140" w14:textId="77777777" w:rsidR="00B62BA3" w:rsidRPr="009F23B2" w:rsidRDefault="00B62BA3" w:rsidP="001920F4">
      <w:pPr>
        <w:autoSpaceDE w:val="0"/>
        <w:autoSpaceDN w:val="0"/>
        <w:adjustRightInd w:val="0"/>
        <w:jc w:val="both"/>
        <w:rPr>
          <w:rFonts w:ascii="Aptos" w:hAnsi="Aptos" w:cs="Arial"/>
          <w:lang w:eastAsia="en-GB"/>
        </w:rPr>
      </w:pPr>
    </w:p>
    <w:p w14:paraId="5D7C2D2C" w14:textId="2E06E9B9" w:rsidR="008A2DDB" w:rsidRPr="009F23B2" w:rsidRDefault="008A2DDB" w:rsidP="008A2DDB">
      <w:pPr>
        <w:pStyle w:val="Heading3"/>
        <w:rPr>
          <w:rFonts w:ascii="Aptos" w:hAnsi="Aptos"/>
          <w:b/>
          <w:bCs/>
          <w:lang w:eastAsia="en-GB"/>
        </w:rPr>
      </w:pPr>
      <w:r w:rsidRPr="009F23B2">
        <w:rPr>
          <w:rFonts w:ascii="Aptos" w:hAnsi="Aptos"/>
          <w:b/>
          <w:bCs/>
          <w:lang w:eastAsia="en-GB"/>
        </w:rPr>
        <w:t>What we’re looking for</w:t>
      </w:r>
    </w:p>
    <w:p w14:paraId="11F642B5" w14:textId="77777777" w:rsidR="008A2DDB" w:rsidRPr="009F23B2" w:rsidRDefault="008A2DDB" w:rsidP="008A2DDB">
      <w:pPr>
        <w:rPr>
          <w:rFonts w:ascii="Aptos" w:hAnsi="Aptos"/>
          <w:lang w:eastAsia="en-GB"/>
        </w:rPr>
      </w:pPr>
    </w:p>
    <w:p w14:paraId="6757143A" w14:textId="59DB15BD" w:rsidR="0092215D" w:rsidRPr="009F23B2" w:rsidRDefault="0092215D" w:rsidP="008A2DDB">
      <w:pPr>
        <w:rPr>
          <w:rFonts w:ascii="Aptos" w:hAnsi="Aptos"/>
          <w:lang w:eastAsia="en-GB"/>
        </w:rPr>
      </w:pPr>
      <w:r w:rsidRPr="009F23B2">
        <w:rPr>
          <w:rFonts w:ascii="Aptos" w:hAnsi="Aptos"/>
          <w:lang w:eastAsia="en-GB"/>
        </w:rPr>
        <w:t xml:space="preserve">Trustees have collective responsibility for the governance of the organisation and for all decisions made by the Board. They set the strategic direction for the organisation, ensure alignment to our values and are responsible for setting organisational policy, defining goals, agreeing the financial plan, evaluating performance, and ensuring that strong relationships are maintained between the Trustees and leadership team. </w:t>
      </w:r>
    </w:p>
    <w:p w14:paraId="1594BFC9" w14:textId="77777777" w:rsidR="00B35F35" w:rsidRPr="009F23B2" w:rsidRDefault="00B35F35" w:rsidP="008A2DDB">
      <w:pPr>
        <w:rPr>
          <w:rFonts w:ascii="Aptos" w:hAnsi="Aptos"/>
          <w:lang w:eastAsia="en-GB"/>
        </w:rPr>
      </w:pPr>
    </w:p>
    <w:p w14:paraId="192E34BC" w14:textId="5BD01F12" w:rsidR="00B35F35" w:rsidRPr="009F23B2" w:rsidRDefault="00B35F35" w:rsidP="008A2DDB">
      <w:pPr>
        <w:rPr>
          <w:rFonts w:ascii="Aptos" w:hAnsi="Aptos"/>
          <w:lang w:eastAsia="en-GB"/>
        </w:rPr>
      </w:pPr>
      <w:r w:rsidRPr="009F23B2">
        <w:rPr>
          <w:rFonts w:ascii="Aptos" w:hAnsi="Aptos"/>
          <w:lang w:eastAsia="en-GB"/>
        </w:rPr>
        <w:t xml:space="preserve">We are looking to recruit </w:t>
      </w:r>
      <w:r w:rsidR="0092215D" w:rsidRPr="009F23B2">
        <w:rPr>
          <w:rFonts w:ascii="Aptos" w:hAnsi="Aptos"/>
          <w:lang w:eastAsia="en-GB"/>
        </w:rPr>
        <w:t>up to four new trustees, including a vice-chair</w:t>
      </w:r>
      <w:r w:rsidR="009E44FD" w:rsidRPr="009F23B2">
        <w:rPr>
          <w:rFonts w:ascii="Aptos" w:hAnsi="Aptos"/>
          <w:lang w:eastAsia="en-GB"/>
        </w:rPr>
        <w:t xml:space="preserve"> &amp; treasurer</w:t>
      </w:r>
      <w:r w:rsidR="0092215D" w:rsidRPr="009F23B2">
        <w:rPr>
          <w:rFonts w:ascii="Aptos" w:hAnsi="Aptos"/>
          <w:lang w:eastAsia="en-GB"/>
        </w:rPr>
        <w:t xml:space="preserve">. We are particularly looking for candidates with experience in the following areas: </w:t>
      </w:r>
      <w:r w:rsidR="0092215D" w:rsidRPr="009F23B2">
        <w:rPr>
          <w:rFonts w:ascii="Aptos" w:hAnsi="Aptos"/>
          <w:lang w:eastAsia="en-GB"/>
        </w:rPr>
        <w:br/>
      </w:r>
    </w:p>
    <w:p w14:paraId="0195CE05" w14:textId="1CD997CE" w:rsidR="0092215D" w:rsidRPr="009F23B2" w:rsidRDefault="0092215D" w:rsidP="0092215D">
      <w:pPr>
        <w:pStyle w:val="ListParagraph"/>
        <w:numPr>
          <w:ilvl w:val="0"/>
          <w:numId w:val="7"/>
        </w:numPr>
        <w:rPr>
          <w:rFonts w:ascii="Aptos" w:hAnsi="Aptos"/>
          <w:lang w:eastAsia="en-GB"/>
        </w:rPr>
      </w:pPr>
      <w:r w:rsidRPr="009F23B2">
        <w:rPr>
          <w:rFonts w:ascii="Aptos" w:hAnsi="Aptos"/>
          <w:lang w:eastAsia="en-GB"/>
        </w:rPr>
        <w:t>Leading or working in the Voluntary Sector</w:t>
      </w:r>
    </w:p>
    <w:p w14:paraId="65810C84" w14:textId="6301C131" w:rsidR="0092215D" w:rsidRPr="009F23B2" w:rsidRDefault="0092215D" w:rsidP="0092215D">
      <w:pPr>
        <w:pStyle w:val="ListParagraph"/>
        <w:numPr>
          <w:ilvl w:val="0"/>
          <w:numId w:val="7"/>
        </w:numPr>
        <w:rPr>
          <w:rFonts w:ascii="Aptos" w:hAnsi="Aptos"/>
          <w:lang w:eastAsia="en-GB"/>
        </w:rPr>
      </w:pPr>
      <w:r w:rsidRPr="009F23B2">
        <w:rPr>
          <w:rFonts w:ascii="Aptos" w:hAnsi="Aptos"/>
          <w:lang w:eastAsia="en-GB"/>
        </w:rPr>
        <w:t>Safeguarding</w:t>
      </w:r>
    </w:p>
    <w:p w14:paraId="7C44C5B5" w14:textId="7715BFDA" w:rsidR="0092215D" w:rsidRPr="009F23B2" w:rsidRDefault="4D8FF498" w:rsidP="0092215D">
      <w:pPr>
        <w:pStyle w:val="ListParagraph"/>
        <w:numPr>
          <w:ilvl w:val="0"/>
          <w:numId w:val="7"/>
        </w:numPr>
        <w:rPr>
          <w:rFonts w:ascii="Aptos" w:hAnsi="Aptos"/>
          <w:lang w:eastAsia="en-GB"/>
        </w:rPr>
      </w:pPr>
      <w:r w:rsidRPr="009F23B2">
        <w:rPr>
          <w:rFonts w:ascii="Aptos" w:hAnsi="Aptos"/>
          <w:lang w:eastAsia="en-GB"/>
        </w:rPr>
        <w:t xml:space="preserve">Estates or </w:t>
      </w:r>
      <w:r w:rsidR="00B62BA3" w:rsidRPr="009F23B2">
        <w:rPr>
          <w:rFonts w:ascii="Aptos" w:hAnsi="Aptos"/>
          <w:lang w:eastAsia="en-GB"/>
        </w:rPr>
        <w:t>Property expertise</w:t>
      </w:r>
    </w:p>
    <w:p w14:paraId="02D3505F" w14:textId="739356C4" w:rsidR="00B62BA3" w:rsidRPr="009F23B2" w:rsidRDefault="00B62BA3" w:rsidP="0092215D">
      <w:pPr>
        <w:pStyle w:val="ListParagraph"/>
        <w:numPr>
          <w:ilvl w:val="0"/>
          <w:numId w:val="7"/>
        </w:numPr>
        <w:rPr>
          <w:rFonts w:ascii="Aptos" w:hAnsi="Aptos"/>
          <w:lang w:eastAsia="en-GB"/>
        </w:rPr>
      </w:pPr>
      <w:r w:rsidRPr="009F23B2">
        <w:rPr>
          <w:rFonts w:ascii="Aptos" w:hAnsi="Aptos"/>
          <w:lang w:eastAsia="en-GB"/>
        </w:rPr>
        <w:t>Finance background</w:t>
      </w:r>
    </w:p>
    <w:p w14:paraId="447F511B" w14:textId="77777777" w:rsidR="0092215D" w:rsidRPr="009F23B2" w:rsidRDefault="0092215D" w:rsidP="00B62BA3">
      <w:pPr>
        <w:pStyle w:val="ListParagraph"/>
        <w:rPr>
          <w:rFonts w:ascii="Aptos" w:hAnsi="Aptos"/>
          <w:lang w:eastAsia="en-GB"/>
        </w:rPr>
      </w:pPr>
    </w:p>
    <w:p w14:paraId="011AA420" w14:textId="77777777" w:rsidR="00B62BA3" w:rsidRPr="009F23B2" w:rsidRDefault="00B62BA3" w:rsidP="00B62BA3">
      <w:pPr>
        <w:jc w:val="both"/>
        <w:rPr>
          <w:rFonts w:ascii="Aptos" w:hAnsi="Aptos" w:cs="Arial"/>
        </w:rPr>
      </w:pPr>
    </w:p>
    <w:p w14:paraId="76170B61" w14:textId="77777777" w:rsidR="00B62BA3" w:rsidRPr="009F23B2" w:rsidRDefault="00B62BA3" w:rsidP="00B62BA3">
      <w:pPr>
        <w:jc w:val="both"/>
        <w:rPr>
          <w:rFonts w:ascii="Aptos" w:hAnsi="Aptos" w:cs="Arial"/>
          <w:bCs/>
          <w:u w:val="single"/>
        </w:rPr>
      </w:pPr>
      <w:r w:rsidRPr="009F23B2">
        <w:rPr>
          <w:rFonts w:ascii="Aptos" w:hAnsi="Aptos" w:cs="Arial"/>
          <w:bCs/>
          <w:u w:val="single"/>
        </w:rPr>
        <w:lastRenderedPageBreak/>
        <w:t>Experience:</w:t>
      </w:r>
    </w:p>
    <w:p w14:paraId="6D1C8B70" w14:textId="77777777" w:rsidR="00B62BA3" w:rsidRPr="009F23B2" w:rsidRDefault="00B62BA3" w:rsidP="00B62BA3">
      <w:pPr>
        <w:jc w:val="both"/>
        <w:rPr>
          <w:rFonts w:ascii="Aptos" w:hAnsi="Aptos" w:cs="Arial"/>
        </w:rPr>
      </w:pPr>
    </w:p>
    <w:p w14:paraId="7B1E2F29" w14:textId="77777777" w:rsidR="00B62BA3" w:rsidRPr="009F23B2" w:rsidRDefault="00B62BA3" w:rsidP="00B62BA3">
      <w:pPr>
        <w:numPr>
          <w:ilvl w:val="0"/>
          <w:numId w:val="1"/>
        </w:numPr>
        <w:shd w:val="clear" w:color="auto" w:fill="FFFFFF"/>
        <w:jc w:val="both"/>
        <w:rPr>
          <w:rFonts w:ascii="Aptos" w:hAnsi="Aptos" w:cs="Arial"/>
          <w:lang w:eastAsia="en-GB"/>
        </w:rPr>
      </w:pPr>
      <w:r w:rsidRPr="009F23B2">
        <w:rPr>
          <w:rFonts w:ascii="Aptos" w:hAnsi="Aptos" w:cs="Arial"/>
          <w:lang w:eastAsia="en-GB"/>
        </w:rPr>
        <w:t>Successful experience of operating within a board in a charitable, public sector or commercial organisation and/or of managing staff or volunteers in the charity sector</w:t>
      </w:r>
    </w:p>
    <w:p w14:paraId="50043240" w14:textId="77777777" w:rsidR="00B62BA3" w:rsidRPr="009F23B2" w:rsidRDefault="00B62BA3" w:rsidP="00B62BA3">
      <w:pPr>
        <w:numPr>
          <w:ilvl w:val="0"/>
          <w:numId w:val="1"/>
        </w:numPr>
        <w:shd w:val="clear" w:color="auto" w:fill="FFFFFF"/>
        <w:jc w:val="both"/>
        <w:rPr>
          <w:rFonts w:ascii="Aptos" w:hAnsi="Aptos" w:cs="Arial"/>
          <w:lang w:eastAsia="en-GB"/>
        </w:rPr>
      </w:pPr>
      <w:r w:rsidRPr="009F23B2">
        <w:rPr>
          <w:rFonts w:ascii="Aptos" w:hAnsi="Aptos" w:cs="Arial"/>
          <w:lang w:eastAsia="en-GB"/>
        </w:rPr>
        <w:t>Demonstrable experience of building and sustaining relationships with key stakeholders and colleagues to achieve organisational objectives</w:t>
      </w:r>
    </w:p>
    <w:p w14:paraId="4C08B2EA" w14:textId="77777777" w:rsidR="00B62BA3" w:rsidRPr="009F23B2" w:rsidRDefault="00B62BA3" w:rsidP="00B62BA3">
      <w:pPr>
        <w:numPr>
          <w:ilvl w:val="0"/>
          <w:numId w:val="1"/>
        </w:numPr>
        <w:shd w:val="clear" w:color="auto" w:fill="FFFFFF"/>
        <w:jc w:val="both"/>
        <w:rPr>
          <w:rFonts w:ascii="Aptos" w:hAnsi="Aptos" w:cs="Arial"/>
          <w:lang w:eastAsia="en-GB"/>
        </w:rPr>
      </w:pPr>
      <w:r w:rsidRPr="009F23B2">
        <w:rPr>
          <w:rFonts w:ascii="Aptos" w:hAnsi="Aptos" w:cs="Arial"/>
          <w:lang w:eastAsia="en-GB"/>
        </w:rPr>
        <w:t>A proven track record of sound judgement and effective decision making</w:t>
      </w:r>
    </w:p>
    <w:p w14:paraId="04C4A9E8" w14:textId="77777777" w:rsidR="00B62BA3" w:rsidRPr="009F23B2" w:rsidRDefault="00B62BA3" w:rsidP="00B62BA3">
      <w:pPr>
        <w:numPr>
          <w:ilvl w:val="0"/>
          <w:numId w:val="1"/>
        </w:numPr>
        <w:shd w:val="clear" w:color="auto" w:fill="FFFFFF"/>
        <w:jc w:val="both"/>
        <w:rPr>
          <w:rFonts w:ascii="Aptos" w:hAnsi="Aptos" w:cs="Arial"/>
          <w:lang w:eastAsia="en-GB"/>
        </w:rPr>
      </w:pPr>
      <w:r w:rsidRPr="009F23B2">
        <w:rPr>
          <w:rFonts w:ascii="Aptos" w:hAnsi="Aptos" w:cs="Arial"/>
          <w:lang w:eastAsia="en-GB"/>
        </w:rPr>
        <w:t>A history of impartiality, fairness and the ability to respect confidences</w:t>
      </w:r>
    </w:p>
    <w:p w14:paraId="07B6D62B" w14:textId="77777777" w:rsidR="00B62BA3" w:rsidRPr="009F23B2" w:rsidRDefault="00B62BA3" w:rsidP="00B62BA3">
      <w:pPr>
        <w:numPr>
          <w:ilvl w:val="0"/>
          <w:numId w:val="1"/>
        </w:numPr>
        <w:shd w:val="clear" w:color="auto" w:fill="FFFFFF"/>
        <w:jc w:val="both"/>
        <w:rPr>
          <w:rFonts w:ascii="Aptos" w:hAnsi="Aptos" w:cs="Arial"/>
          <w:lang w:eastAsia="en-GB"/>
        </w:rPr>
      </w:pPr>
      <w:r w:rsidRPr="009F23B2">
        <w:rPr>
          <w:rFonts w:ascii="Aptos" w:hAnsi="Aptos" w:cs="Arial"/>
          <w:lang w:eastAsia="en-GB"/>
        </w:rPr>
        <w:t>A track record of commitment to promoting equality and diversity</w:t>
      </w:r>
    </w:p>
    <w:p w14:paraId="0C42DB88" w14:textId="77777777" w:rsidR="00B62BA3" w:rsidRPr="009F23B2" w:rsidRDefault="00B62BA3" w:rsidP="00594131">
      <w:pPr>
        <w:shd w:val="clear" w:color="auto" w:fill="FFFFFF"/>
        <w:ind w:left="360"/>
        <w:jc w:val="both"/>
        <w:rPr>
          <w:rFonts w:ascii="Aptos" w:hAnsi="Aptos" w:cs="Arial"/>
          <w:lang w:eastAsia="en-GB"/>
        </w:rPr>
      </w:pPr>
    </w:p>
    <w:p w14:paraId="7BECB4D0" w14:textId="77777777" w:rsidR="00B62BA3" w:rsidRPr="009F23B2" w:rsidRDefault="00B62BA3" w:rsidP="00B62BA3">
      <w:pPr>
        <w:jc w:val="both"/>
        <w:rPr>
          <w:rFonts w:ascii="Aptos" w:hAnsi="Aptos" w:cs="Arial"/>
          <w:b/>
        </w:rPr>
      </w:pPr>
    </w:p>
    <w:p w14:paraId="42E1898C" w14:textId="77777777" w:rsidR="00B62BA3" w:rsidRPr="009F23B2" w:rsidRDefault="00B62BA3" w:rsidP="00B62BA3">
      <w:pPr>
        <w:jc w:val="both"/>
        <w:rPr>
          <w:rFonts w:ascii="Aptos" w:hAnsi="Aptos" w:cs="Arial"/>
          <w:bCs/>
          <w:u w:val="single"/>
        </w:rPr>
      </w:pPr>
      <w:r w:rsidRPr="009F23B2">
        <w:rPr>
          <w:rFonts w:ascii="Aptos" w:hAnsi="Aptos" w:cs="Arial"/>
          <w:bCs/>
          <w:u w:val="single"/>
        </w:rPr>
        <w:t>Knowledge, skills and understanding:</w:t>
      </w:r>
    </w:p>
    <w:p w14:paraId="61668E9B" w14:textId="77777777" w:rsidR="00B62BA3" w:rsidRPr="009F23B2" w:rsidRDefault="00B62BA3" w:rsidP="00B62BA3">
      <w:pPr>
        <w:jc w:val="both"/>
        <w:rPr>
          <w:rFonts w:ascii="Aptos" w:hAnsi="Aptos" w:cs="Arial"/>
          <w:b/>
        </w:rPr>
      </w:pPr>
    </w:p>
    <w:p w14:paraId="3679CCD7" w14:textId="77777777" w:rsidR="00B62BA3" w:rsidRPr="009F23B2" w:rsidRDefault="00B62BA3" w:rsidP="00B62BA3">
      <w:pPr>
        <w:numPr>
          <w:ilvl w:val="0"/>
          <w:numId w:val="1"/>
        </w:numPr>
        <w:shd w:val="clear" w:color="auto" w:fill="FFFFFF"/>
        <w:jc w:val="both"/>
        <w:rPr>
          <w:rFonts w:ascii="Aptos" w:hAnsi="Aptos" w:cs="Arial"/>
          <w:lang w:eastAsia="en-GB"/>
        </w:rPr>
      </w:pPr>
      <w:r w:rsidRPr="009F23B2">
        <w:rPr>
          <w:rFonts w:ascii="Aptos" w:hAnsi="Aptos" w:cs="Arial"/>
          <w:lang w:eastAsia="en-GB"/>
        </w:rPr>
        <w:t>Commitment to the organisation and a willingness to devote the necessary time and effort</w:t>
      </w:r>
    </w:p>
    <w:p w14:paraId="79B42998" w14:textId="77777777" w:rsidR="00B62BA3" w:rsidRPr="009F23B2" w:rsidRDefault="00B62BA3" w:rsidP="00B62BA3">
      <w:pPr>
        <w:numPr>
          <w:ilvl w:val="0"/>
          <w:numId w:val="1"/>
        </w:numPr>
        <w:shd w:val="clear" w:color="auto" w:fill="FFFFFF"/>
        <w:jc w:val="both"/>
        <w:rPr>
          <w:rFonts w:ascii="Aptos" w:hAnsi="Aptos" w:cs="Arial"/>
          <w:lang w:eastAsia="en-GB"/>
        </w:rPr>
      </w:pPr>
      <w:r w:rsidRPr="009F23B2">
        <w:rPr>
          <w:rFonts w:ascii="Aptos" w:hAnsi="Aptos" w:cs="Arial"/>
          <w:lang w:eastAsia="en-GB"/>
        </w:rPr>
        <w:t>Preparedness to make unpopular recommendations to the board, and a willingness to speak their mind</w:t>
      </w:r>
    </w:p>
    <w:p w14:paraId="0FACB617" w14:textId="77777777" w:rsidR="00B62BA3" w:rsidRPr="009F23B2" w:rsidRDefault="00B62BA3" w:rsidP="00B62BA3">
      <w:pPr>
        <w:numPr>
          <w:ilvl w:val="0"/>
          <w:numId w:val="1"/>
        </w:numPr>
        <w:shd w:val="clear" w:color="auto" w:fill="FFFFFF"/>
        <w:jc w:val="both"/>
        <w:rPr>
          <w:rFonts w:ascii="Aptos" w:hAnsi="Aptos" w:cs="Arial"/>
          <w:lang w:eastAsia="en-GB"/>
        </w:rPr>
      </w:pPr>
      <w:r w:rsidRPr="009F23B2">
        <w:rPr>
          <w:rFonts w:ascii="Aptos" w:hAnsi="Aptos" w:cs="Arial"/>
          <w:lang w:eastAsia="en-GB"/>
        </w:rPr>
        <w:t>Willingness to be available to staff for advice and enquiries on an ad hoc basis</w:t>
      </w:r>
    </w:p>
    <w:p w14:paraId="6FD24C38" w14:textId="77777777" w:rsidR="00B62BA3" w:rsidRPr="009F23B2" w:rsidRDefault="00B62BA3" w:rsidP="00B62BA3">
      <w:pPr>
        <w:numPr>
          <w:ilvl w:val="0"/>
          <w:numId w:val="1"/>
        </w:numPr>
        <w:shd w:val="clear" w:color="auto" w:fill="FFFFFF"/>
        <w:jc w:val="both"/>
        <w:rPr>
          <w:rFonts w:ascii="Aptos" w:hAnsi="Aptos" w:cs="Arial"/>
          <w:lang w:eastAsia="en-GB"/>
        </w:rPr>
      </w:pPr>
      <w:r w:rsidRPr="009F23B2">
        <w:rPr>
          <w:rFonts w:ascii="Aptos" w:hAnsi="Aptos" w:cs="Arial"/>
          <w:lang w:eastAsia="en-GB"/>
        </w:rPr>
        <w:t>Good, independent judgement and strategic vision</w:t>
      </w:r>
    </w:p>
    <w:p w14:paraId="71C30590" w14:textId="77777777" w:rsidR="00B62BA3" w:rsidRPr="009F23B2" w:rsidRDefault="00B62BA3" w:rsidP="00B62BA3">
      <w:pPr>
        <w:numPr>
          <w:ilvl w:val="0"/>
          <w:numId w:val="1"/>
        </w:numPr>
        <w:shd w:val="clear" w:color="auto" w:fill="FFFFFF"/>
        <w:jc w:val="both"/>
        <w:rPr>
          <w:rFonts w:ascii="Aptos" w:hAnsi="Aptos" w:cs="Arial"/>
          <w:lang w:eastAsia="en-GB"/>
        </w:rPr>
      </w:pPr>
      <w:r w:rsidRPr="009F23B2">
        <w:rPr>
          <w:rFonts w:ascii="Aptos" w:hAnsi="Aptos" w:cs="Arial"/>
          <w:lang w:eastAsia="en-GB"/>
        </w:rPr>
        <w:t>An understanding and acceptance of the legal duties, responsibilities and liabilities of trusteeship</w:t>
      </w:r>
    </w:p>
    <w:p w14:paraId="61B96404" w14:textId="77777777" w:rsidR="00B62BA3" w:rsidRPr="009F23B2" w:rsidRDefault="00B62BA3" w:rsidP="00B62BA3">
      <w:pPr>
        <w:numPr>
          <w:ilvl w:val="0"/>
          <w:numId w:val="1"/>
        </w:numPr>
        <w:shd w:val="clear" w:color="auto" w:fill="FFFFFF"/>
        <w:jc w:val="both"/>
        <w:rPr>
          <w:rFonts w:ascii="Aptos" w:hAnsi="Aptos" w:cs="Arial"/>
          <w:lang w:eastAsia="en-GB"/>
        </w:rPr>
      </w:pPr>
      <w:r w:rsidRPr="009F23B2">
        <w:rPr>
          <w:rFonts w:ascii="Aptos" w:hAnsi="Aptos" w:cs="Arial"/>
          <w:lang w:eastAsia="en-GB"/>
        </w:rPr>
        <w:t>An ability to work effectively as a member of a team</w:t>
      </w:r>
    </w:p>
    <w:p w14:paraId="70824DED" w14:textId="7C69390A" w:rsidR="00B62BA3" w:rsidRPr="009F23B2" w:rsidRDefault="00B62BA3" w:rsidP="00B62BA3">
      <w:pPr>
        <w:numPr>
          <w:ilvl w:val="0"/>
          <w:numId w:val="1"/>
        </w:numPr>
        <w:shd w:val="clear" w:color="auto" w:fill="FFFFFF"/>
        <w:jc w:val="both"/>
        <w:rPr>
          <w:rFonts w:ascii="Aptos" w:hAnsi="Aptos"/>
          <w:lang w:eastAsia="en-GB"/>
        </w:rPr>
      </w:pPr>
      <w:r w:rsidRPr="009F23B2">
        <w:rPr>
          <w:rFonts w:ascii="Aptos" w:hAnsi="Aptos" w:cs="Arial"/>
          <w:lang w:eastAsia="en-GB"/>
        </w:rPr>
        <w:t>An understanding of the respective roles of the Chair, Trustees</w:t>
      </w:r>
      <w:r w:rsidRPr="009F23B2">
        <w:rPr>
          <w:rFonts w:ascii="Aptos" w:hAnsi="Aptos"/>
          <w:lang w:eastAsia="en-GB"/>
        </w:rPr>
        <w:t xml:space="preserve"> </w:t>
      </w:r>
      <w:r w:rsidRPr="009F23B2">
        <w:rPr>
          <w:rFonts w:ascii="Aptos" w:hAnsi="Aptos" w:cs="Arial"/>
          <w:lang w:eastAsia="en-GB"/>
        </w:rPr>
        <w:t>and Chief Executive</w:t>
      </w:r>
    </w:p>
    <w:p w14:paraId="06B65B69" w14:textId="77777777" w:rsidR="008A2DDB" w:rsidRPr="009F23B2" w:rsidRDefault="008A2DDB" w:rsidP="008A2DDB">
      <w:pPr>
        <w:rPr>
          <w:rFonts w:ascii="Aptos" w:hAnsi="Aptos"/>
          <w:lang w:eastAsia="en-GB"/>
        </w:rPr>
      </w:pPr>
    </w:p>
    <w:p w14:paraId="05BF6101" w14:textId="52D18ED8" w:rsidR="008A2DDB" w:rsidRPr="009F23B2" w:rsidRDefault="008A2DDB" w:rsidP="00594131">
      <w:pPr>
        <w:pStyle w:val="Heading3"/>
        <w:rPr>
          <w:rFonts w:ascii="Aptos" w:hAnsi="Aptos"/>
          <w:b/>
          <w:bCs/>
          <w:i/>
          <w:iCs/>
          <w:lang w:eastAsia="en-GB"/>
        </w:rPr>
      </w:pPr>
      <w:r w:rsidRPr="009F23B2">
        <w:rPr>
          <w:rFonts w:ascii="Aptos" w:hAnsi="Aptos"/>
          <w:b/>
          <w:bCs/>
          <w:lang w:eastAsia="en-GB"/>
        </w:rPr>
        <w:t>The commitment</w:t>
      </w:r>
    </w:p>
    <w:p w14:paraId="5F9639F9" w14:textId="77777777" w:rsidR="008A2DDB" w:rsidRPr="009F23B2" w:rsidRDefault="008A2DDB" w:rsidP="008A2DDB">
      <w:pPr>
        <w:rPr>
          <w:rFonts w:ascii="Aptos" w:hAnsi="Aptos"/>
          <w:lang w:eastAsia="en-GB"/>
        </w:rPr>
      </w:pPr>
    </w:p>
    <w:p w14:paraId="0630251C" w14:textId="35314866" w:rsidR="00B62BA3" w:rsidRPr="009F23B2" w:rsidRDefault="00B62BA3" w:rsidP="009E44FD">
      <w:pPr>
        <w:rPr>
          <w:rFonts w:ascii="Aptos" w:hAnsi="Aptos"/>
          <w:lang w:eastAsia="en-GB"/>
        </w:rPr>
      </w:pPr>
      <w:r w:rsidRPr="009F23B2">
        <w:rPr>
          <w:rFonts w:ascii="Aptos" w:hAnsi="Aptos"/>
          <w:lang w:eastAsia="en-GB"/>
        </w:rPr>
        <w:t xml:space="preserve">Board members are elected for a 3-year term. After their first term, trustees are eligible to apply for re-election for a further two terms, up to a maximum of 9 years. </w:t>
      </w:r>
    </w:p>
    <w:p w14:paraId="74CC6B51" w14:textId="77777777" w:rsidR="00B62BA3" w:rsidRPr="009F23B2" w:rsidRDefault="00B62BA3" w:rsidP="009E44FD">
      <w:pPr>
        <w:rPr>
          <w:rFonts w:ascii="Aptos" w:hAnsi="Aptos"/>
          <w:lang w:eastAsia="en-GB"/>
        </w:rPr>
      </w:pPr>
    </w:p>
    <w:p w14:paraId="61B8832A" w14:textId="77777777" w:rsidR="00B62BA3" w:rsidRPr="009F23B2" w:rsidRDefault="008A2DDB" w:rsidP="009E44FD">
      <w:pPr>
        <w:rPr>
          <w:rFonts w:ascii="Aptos" w:hAnsi="Aptos"/>
          <w:lang w:eastAsia="en-GB"/>
        </w:rPr>
      </w:pPr>
      <w:r w:rsidRPr="009F23B2">
        <w:rPr>
          <w:rFonts w:ascii="Aptos" w:hAnsi="Aptos"/>
          <w:lang w:eastAsia="en-GB"/>
        </w:rPr>
        <w:t xml:space="preserve">The board meets </w:t>
      </w:r>
      <w:r w:rsidR="00B62BA3" w:rsidRPr="009F23B2">
        <w:rPr>
          <w:rFonts w:ascii="Aptos" w:hAnsi="Aptos"/>
          <w:lang w:eastAsia="en-GB"/>
        </w:rPr>
        <w:t xml:space="preserve">at least </w:t>
      </w:r>
      <w:r w:rsidRPr="009F23B2">
        <w:rPr>
          <w:rFonts w:ascii="Aptos" w:hAnsi="Aptos"/>
          <w:lang w:eastAsia="en-GB"/>
        </w:rPr>
        <w:t>four times per year</w:t>
      </w:r>
      <w:r w:rsidR="00D7591B" w:rsidRPr="009F23B2">
        <w:rPr>
          <w:rFonts w:ascii="Aptos" w:hAnsi="Aptos"/>
          <w:lang w:eastAsia="en-GB"/>
        </w:rPr>
        <w:t>,</w:t>
      </w:r>
      <w:r w:rsidR="00B62BA3" w:rsidRPr="009F23B2">
        <w:rPr>
          <w:rFonts w:ascii="Aptos" w:hAnsi="Aptos"/>
          <w:lang w:eastAsia="en-GB"/>
        </w:rPr>
        <w:t xml:space="preserve"> these are typically in April, July, October and January on a weekday evening. We hold an additional strategy away day and dinner, which is usually in March. </w:t>
      </w:r>
    </w:p>
    <w:p w14:paraId="7B0CDABD" w14:textId="77777777" w:rsidR="00B62BA3" w:rsidRPr="009F23B2" w:rsidRDefault="00B62BA3" w:rsidP="009E44FD">
      <w:pPr>
        <w:rPr>
          <w:rFonts w:ascii="Aptos" w:hAnsi="Aptos"/>
          <w:lang w:eastAsia="en-GB"/>
        </w:rPr>
      </w:pPr>
    </w:p>
    <w:p w14:paraId="58CD3589" w14:textId="6EAC654A" w:rsidR="00B62BA3" w:rsidRPr="009F23B2" w:rsidRDefault="00B62BA3" w:rsidP="009E44FD">
      <w:pPr>
        <w:rPr>
          <w:rFonts w:ascii="Aptos" w:hAnsi="Aptos"/>
          <w:lang w:eastAsia="en-GB"/>
        </w:rPr>
      </w:pPr>
      <w:r w:rsidRPr="009F23B2">
        <w:rPr>
          <w:rFonts w:ascii="Aptos" w:hAnsi="Aptos"/>
          <w:lang w:eastAsia="en-GB"/>
        </w:rPr>
        <w:t xml:space="preserve">All trustees are expected to join </w:t>
      </w:r>
      <w:r w:rsidR="00D7591B" w:rsidRPr="009F23B2">
        <w:rPr>
          <w:rFonts w:ascii="Aptos" w:hAnsi="Aptos"/>
          <w:lang w:eastAsia="en-GB"/>
        </w:rPr>
        <w:t xml:space="preserve">one </w:t>
      </w:r>
      <w:r w:rsidR="00D30D47" w:rsidRPr="009F23B2">
        <w:rPr>
          <w:rFonts w:ascii="Aptos" w:hAnsi="Aptos"/>
          <w:lang w:eastAsia="en-GB"/>
        </w:rPr>
        <w:t>sub-committee</w:t>
      </w:r>
      <w:r w:rsidR="00D7591B" w:rsidRPr="009F23B2">
        <w:rPr>
          <w:rFonts w:ascii="Aptos" w:hAnsi="Aptos"/>
          <w:lang w:eastAsia="en-GB"/>
        </w:rPr>
        <w:t xml:space="preserve"> (</w:t>
      </w:r>
      <w:r w:rsidRPr="009F23B2">
        <w:rPr>
          <w:rFonts w:ascii="Aptos" w:hAnsi="Aptos"/>
          <w:lang w:eastAsia="en-GB"/>
        </w:rPr>
        <w:t xml:space="preserve">for which there are also </w:t>
      </w:r>
      <w:r w:rsidR="00D7591B" w:rsidRPr="009F23B2">
        <w:rPr>
          <w:rFonts w:ascii="Aptos" w:hAnsi="Aptos"/>
          <w:lang w:eastAsia="en-GB"/>
        </w:rPr>
        <w:t>4 meetings per year each)</w:t>
      </w:r>
      <w:r w:rsidR="00D30D47" w:rsidRPr="009F23B2">
        <w:rPr>
          <w:rFonts w:ascii="Aptos" w:hAnsi="Aptos"/>
          <w:lang w:eastAsia="en-GB"/>
        </w:rPr>
        <w:t xml:space="preserve"> to support specific areas of the charity’s work and development</w:t>
      </w:r>
      <w:r w:rsidRPr="009F23B2">
        <w:rPr>
          <w:rFonts w:ascii="Aptos" w:hAnsi="Aptos"/>
          <w:lang w:eastAsia="en-GB"/>
        </w:rPr>
        <w:t xml:space="preserve">. These are the Finance &amp; Audit sub-committee and HR &amp; Governance sub-committee. </w:t>
      </w:r>
    </w:p>
    <w:p w14:paraId="22FDE089" w14:textId="77777777" w:rsidR="00B62BA3" w:rsidRPr="009F23B2" w:rsidRDefault="00B62BA3" w:rsidP="00B62BA3">
      <w:pPr>
        <w:rPr>
          <w:rFonts w:ascii="Aptos" w:hAnsi="Aptos"/>
          <w:lang w:eastAsia="en-GB"/>
        </w:rPr>
      </w:pPr>
    </w:p>
    <w:p w14:paraId="009BA211" w14:textId="77777777" w:rsidR="00B62BA3" w:rsidRPr="009F23B2" w:rsidRDefault="00B62BA3" w:rsidP="00B62BA3">
      <w:pPr>
        <w:rPr>
          <w:rFonts w:ascii="Aptos" w:hAnsi="Aptos"/>
          <w:lang w:eastAsia="en-GB"/>
        </w:rPr>
      </w:pPr>
      <w:r w:rsidRPr="009F23B2">
        <w:rPr>
          <w:rFonts w:ascii="Aptos" w:hAnsi="Aptos"/>
          <w:lang w:eastAsia="en-GB"/>
        </w:rPr>
        <w:t xml:space="preserve">Read about our existing Trustees at </w:t>
      </w:r>
      <w:hyperlink r:id="rId12" w:history="1">
        <w:r w:rsidRPr="009F23B2">
          <w:rPr>
            <w:rStyle w:val="Hyperlink"/>
            <w:rFonts w:ascii="Aptos" w:hAnsi="Aptos"/>
            <w:lang w:eastAsia="en-GB"/>
          </w:rPr>
          <w:t>www.bvsc.co.uk/trustees</w:t>
        </w:r>
      </w:hyperlink>
    </w:p>
    <w:p w14:paraId="6DA525CA" w14:textId="77777777" w:rsidR="00B62BA3" w:rsidRPr="009F23B2" w:rsidRDefault="00B62BA3" w:rsidP="00B62BA3">
      <w:pPr>
        <w:rPr>
          <w:rFonts w:ascii="Aptos" w:hAnsi="Aptos"/>
          <w:lang w:eastAsia="en-GB"/>
        </w:rPr>
      </w:pPr>
    </w:p>
    <w:p w14:paraId="7F8E09D1" w14:textId="77777777" w:rsidR="00B62BA3" w:rsidRPr="009F23B2" w:rsidRDefault="00B62BA3" w:rsidP="00B62BA3">
      <w:pPr>
        <w:rPr>
          <w:rFonts w:ascii="Aptos" w:hAnsi="Aptos"/>
          <w:lang w:eastAsia="en-GB"/>
        </w:rPr>
      </w:pPr>
    </w:p>
    <w:p w14:paraId="14E6492D" w14:textId="7EE5F579" w:rsidR="001B5FC1" w:rsidRPr="009F23B2" w:rsidRDefault="00D7591B" w:rsidP="00B62BA3">
      <w:pPr>
        <w:rPr>
          <w:rFonts w:ascii="Aptos" w:hAnsi="Aptos"/>
          <w:lang w:eastAsia="en-GB"/>
        </w:rPr>
      </w:pPr>
      <w:r w:rsidRPr="009F23B2">
        <w:rPr>
          <w:rStyle w:val="Heading4Char"/>
          <w:rFonts w:ascii="Aptos" w:hAnsi="Aptos"/>
          <w:i w:val="0"/>
          <w:iCs w:val="0"/>
        </w:rPr>
        <w:t>Remuneration:</w:t>
      </w:r>
      <w:r w:rsidRPr="009F23B2">
        <w:rPr>
          <w:rFonts w:ascii="Aptos" w:hAnsi="Aptos" w:cs="Arial"/>
          <w:lang w:eastAsia="en-GB"/>
        </w:rPr>
        <w:t xml:space="preserve"> </w:t>
      </w:r>
      <w:r w:rsidRPr="009F23B2">
        <w:rPr>
          <w:rFonts w:ascii="Aptos" w:hAnsi="Aptos" w:cs="Arial"/>
          <w:lang w:eastAsia="en-GB"/>
        </w:rPr>
        <w:br/>
        <w:t xml:space="preserve">The role of trustee is </w:t>
      </w:r>
      <w:r w:rsidR="00B62BA3" w:rsidRPr="009F23B2">
        <w:rPr>
          <w:rFonts w:ascii="Aptos" w:hAnsi="Aptos" w:cs="Arial"/>
          <w:lang w:eastAsia="en-GB"/>
        </w:rPr>
        <w:t>voluntary</w:t>
      </w:r>
      <w:r w:rsidRPr="009F23B2">
        <w:rPr>
          <w:rFonts w:ascii="Aptos" w:hAnsi="Aptos" w:cs="Arial"/>
          <w:lang w:eastAsia="en-GB"/>
        </w:rPr>
        <w:t xml:space="preserve"> but reasonable expenses, such as those incurred in travelling to meetings, are payable in line with BVSC’s expenses policy. </w:t>
      </w:r>
      <w:r w:rsidRPr="009F23B2">
        <w:rPr>
          <w:rFonts w:ascii="Aptos" w:hAnsi="Aptos" w:cs="Arial"/>
          <w:lang w:eastAsia="en-GB"/>
        </w:rPr>
        <w:br/>
      </w:r>
    </w:p>
    <w:p w14:paraId="3E2B422B" w14:textId="77777777" w:rsidR="002D28C4" w:rsidRDefault="002D28C4" w:rsidP="00354C7F">
      <w:pPr>
        <w:shd w:val="clear" w:color="auto" w:fill="FFFFFF"/>
        <w:jc w:val="both"/>
        <w:rPr>
          <w:rFonts w:ascii="Aptos" w:hAnsi="Aptos" w:cs="Arial"/>
          <w:lang w:eastAsia="en-GB"/>
        </w:rPr>
      </w:pPr>
    </w:p>
    <w:p w14:paraId="64BB3D89" w14:textId="77777777" w:rsidR="009F23B2" w:rsidRDefault="009F23B2" w:rsidP="00354C7F">
      <w:pPr>
        <w:shd w:val="clear" w:color="auto" w:fill="FFFFFF"/>
        <w:jc w:val="both"/>
        <w:rPr>
          <w:rFonts w:ascii="Aptos" w:hAnsi="Aptos" w:cs="Arial"/>
          <w:lang w:eastAsia="en-GB"/>
        </w:rPr>
      </w:pPr>
    </w:p>
    <w:p w14:paraId="41826B29" w14:textId="77777777" w:rsidR="009F23B2" w:rsidRPr="009F23B2" w:rsidRDefault="009F23B2" w:rsidP="00354C7F">
      <w:pPr>
        <w:shd w:val="clear" w:color="auto" w:fill="FFFFFF"/>
        <w:jc w:val="both"/>
        <w:rPr>
          <w:rFonts w:ascii="Aptos" w:hAnsi="Aptos" w:cs="Arial"/>
          <w:lang w:eastAsia="en-GB"/>
        </w:rPr>
      </w:pPr>
    </w:p>
    <w:p w14:paraId="48D4757E" w14:textId="006DDA84" w:rsidR="002D28C4" w:rsidRPr="009F23B2" w:rsidRDefault="002D28C4" w:rsidP="002D28C4">
      <w:pPr>
        <w:pStyle w:val="Heading3"/>
        <w:rPr>
          <w:rFonts w:ascii="Aptos" w:hAnsi="Aptos"/>
          <w:lang w:eastAsia="en-GB"/>
        </w:rPr>
      </w:pPr>
      <w:r w:rsidRPr="009F23B2">
        <w:rPr>
          <w:rFonts w:ascii="Aptos" w:hAnsi="Aptos"/>
          <w:lang w:eastAsia="en-GB"/>
        </w:rPr>
        <w:t>How to apply</w:t>
      </w:r>
    </w:p>
    <w:p w14:paraId="26AEB5C0" w14:textId="77777777" w:rsidR="002D28C4" w:rsidRPr="009F23B2" w:rsidRDefault="002D28C4" w:rsidP="002D28C4">
      <w:pPr>
        <w:rPr>
          <w:rFonts w:ascii="Aptos" w:hAnsi="Aptos"/>
          <w:lang w:eastAsia="en-GB"/>
        </w:rPr>
      </w:pPr>
    </w:p>
    <w:p w14:paraId="086DA349" w14:textId="1939864B" w:rsidR="002D28C4" w:rsidRPr="009F23B2" w:rsidRDefault="002D28C4" w:rsidP="002D28C4">
      <w:pPr>
        <w:rPr>
          <w:rFonts w:ascii="Aptos" w:hAnsi="Aptos"/>
          <w:lang w:eastAsia="en-GB"/>
        </w:rPr>
      </w:pPr>
      <w:r w:rsidRPr="009F23B2">
        <w:rPr>
          <w:rFonts w:ascii="Aptos" w:hAnsi="Aptos"/>
          <w:lang w:eastAsia="en-GB"/>
        </w:rPr>
        <w:t xml:space="preserve">Please </w:t>
      </w:r>
      <w:r w:rsidR="460A98B8" w:rsidRPr="009F23B2">
        <w:rPr>
          <w:rFonts w:ascii="Aptos" w:hAnsi="Aptos"/>
          <w:lang w:eastAsia="en-GB"/>
        </w:rPr>
        <w:t>send your CV</w:t>
      </w:r>
      <w:r w:rsidRPr="009F23B2">
        <w:rPr>
          <w:rFonts w:ascii="Aptos" w:hAnsi="Aptos"/>
          <w:lang w:eastAsia="en-GB"/>
        </w:rPr>
        <w:t>, which includes your personal detail</w:t>
      </w:r>
      <w:r w:rsidR="42CDE32F" w:rsidRPr="009F23B2">
        <w:rPr>
          <w:rFonts w:ascii="Aptos" w:hAnsi="Aptos"/>
          <w:lang w:eastAsia="en-GB"/>
        </w:rPr>
        <w:t>s</w:t>
      </w:r>
      <w:r w:rsidR="0051742C" w:rsidRPr="009F23B2">
        <w:rPr>
          <w:rFonts w:ascii="Aptos" w:hAnsi="Aptos"/>
          <w:lang w:eastAsia="en-GB"/>
        </w:rPr>
        <w:t xml:space="preserve">, and </w:t>
      </w:r>
      <w:r w:rsidR="50519D2C" w:rsidRPr="009F23B2">
        <w:rPr>
          <w:rFonts w:ascii="Aptos" w:hAnsi="Aptos"/>
          <w:lang w:eastAsia="en-GB"/>
        </w:rPr>
        <w:t xml:space="preserve">completed </w:t>
      </w:r>
      <w:r w:rsidRPr="009F23B2">
        <w:rPr>
          <w:rFonts w:ascii="Aptos" w:hAnsi="Aptos"/>
          <w:lang w:eastAsia="en-GB"/>
        </w:rPr>
        <w:t>candidate statement</w:t>
      </w:r>
      <w:r w:rsidR="50519D2C" w:rsidRPr="009F23B2">
        <w:rPr>
          <w:rFonts w:ascii="Aptos" w:hAnsi="Aptos"/>
          <w:lang w:eastAsia="en-GB"/>
        </w:rPr>
        <w:t>.</w:t>
      </w:r>
      <w:r w:rsidR="0DF3C7EE" w:rsidRPr="009F23B2">
        <w:rPr>
          <w:rFonts w:ascii="Aptos" w:hAnsi="Aptos"/>
          <w:lang w:eastAsia="en-GB"/>
        </w:rPr>
        <w:t xml:space="preserve"> We expect candidate statements</w:t>
      </w:r>
      <w:r w:rsidRPr="009F23B2">
        <w:rPr>
          <w:rFonts w:ascii="Aptos" w:hAnsi="Aptos"/>
          <w:lang w:eastAsia="en-GB"/>
        </w:rPr>
        <w:t xml:space="preserve"> to </w:t>
      </w:r>
      <w:r w:rsidR="0DF3C7EE" w:rsidRPr="009F23B2">
        <w:rPr>
          <w:rFonts w:ascii="Aptos" w:hAnsi="Aptos"/>
          <w:lang w:eastAsia="en-GB"/>
        </w:rPr>
        <w:t xml:space="preserve">be between 1-3 pages of A4 paper. </w:t>
      </w:r>
      <w:r w:rsidR="50519D2C" w:rsidRPr="009F23B2">
        <w:rPr>
          <w:rFonts w:ascii="Aptos" w:hAnsi="Aptos"/>
          <w:lang w:eastAsia="en-GB"/>
        </w:rPr>
        <w:t xml:space="preserve"> </w:t>
      </w:r>
      <w:r w:rsidR="127B272E" w:rsidRPr="009F23B2">
        <w:rPr>
          <w:rFonts w:ascii="Aptos" w:hAnsi="Aptos"/>
          <w:lang w:eastAsia="en-GB"/>
        </w:rPr>
        <w:t>Please read through the knowledge,</w:t>
      </w:r>
      <w:r w:rsidRPr="009F23B2">
        <w:rPr>
          <w:rFonts w:ascii="Aptos" w:hAnsi="Aptos"/>
          <w:lang w:eastAsia="en-GB"/>
        </w:rPr>
        <w:t xml:space="preserve"> skills and experience</w:t>
      </w:r>
      <w:r w:rsidR="127B272E" w:rsidRPr="009F23B2">
        <w:rPr>
          <w:rFonts w:ascii="Aptos" w:hAnsi="Aptos"/>
          <w:lang w:eastAsia="en-GB"/>
        </w:rPr>
        <w:t xml:space="preserve"> sections, and include examples in your statement</w:t>
      </w:r>
      <w:r w:rsidR="7897BC1E" w:rsidRPr="009F23B2">
        <w:rPr>
          <w:rFonts w:ascii="Aptos" w:hAnsi="Aptos"/>
          <w:lang w:eastAsia="en-GB"/>
        </w:rPr>
        <w:t xml:space="preserve">, particularly reflecting on </w:t>
      </w:r>
      <w:r w:rsidR="7AA62530" w:rsidRPr="009F23B2">
        <w:rPr>
          <w:rFonts w:ascii="Aptos" w:hAnsi="Aptos"/>
          <w:lang w:eastAsia="en-GB"/>
        </w:rPr>
        <w:t xml:space="preserve">personal strengths, values and insights that you would bring to the role. </w:t>
      </w:r>
      <w:r w:rsidRPr="009F23B2">
        <w:rPr>
          <w:rFonts w:ascii="Aptos" w:hAnsi="Aptos"/>
        </w:rPr>
        <w:br/>
      </w:r>
      <w:r w:rsidRPr="009F23B2">
        <w:rPr>
          <w:rFonts w:ascii="Aptos" w:hAnsi="Aptos"/>
        </w:rPr>
        <w:br/>
      </w:r>
      <w:r w:rsidR="0349FA0F" w:rsidRPr="009F23B2">
        <w:rPr>
          <w:rFonts w:ascii="Aptos" w:hAnsi="Aptos"/>
          <w:lang w:eastAsia="en-GB"/>
        </w:rPr>
        <w:t>In addition to the CV and candidate statement, please complete the</w:t>
      </w:r>
      <w:r w:rsidRPr="009F23B2">
        <w:rPr>
          <w:rFonts w:ascii="Aptos" w:hAnsi="Aptos"/>
          <w:lang w:eastAsia="en-GB"/>
        </w:rPr>
        <w:t xml:space="preserve"> diversity monitoring</w:t>
      </w:r>
      <w:r w:rsidR="60A325D5" w:rsidRPr="009F23B2">
        <w:rPr>
          <w:rFonts w:ascii="Aptos" w:hAnsi="Aptos"/>
          <w:lang w:eastAsia="en-GB"/>
        </w:rPr>
        <w:t xml:space="preserve"> form and</w:t>
      </w:r>
      <w:r w:rsidR="0051742C" w:rsidRPr="009F23B2">
        <w:rPr>
          <w:rFonts w:ascii="Aptos" w:hAnsi="Aptos"/>
          <w:lang w:eastAsia="en-GB"/>
        </w:rPr>
        <w:t xml:space="preserve"> </w:t>
      </w:r>
      <w:r w:rsidR="0DF1BD19" w:rsidRPr="009F23B2">
        <w:rPr>
          <w:rFonts w:ascii="Aptos" w:hAnsi="Aptos"/>
          <w:lang w:eastAsia="en-GB"/>
        </w:rPr>
        <w:t xml:space="preserve">trustee </w:t>
      </w:r>
      <w:r w:rsidR="0051742C" w:rsidRPr="009F23B2">
        <w:rPr>
          <w:rFonts w:ascii="Aptos" w:hAnsi="Aptos"/>
          <w:lang w:eastAsia="en-GB"/>
        </w:rPr>
        <w:t>declaration</w:t>
      </w:r>
      <w:r w:rsidR="61222E19" w:rsidRPr="009F23B2">
        <w:rPr>
          <w:rFonts w:ascii="Aptos" w:hAnsi="Aptos"/>
          <w:lang w:eastAsia="en-GB"/>
        </w:rPr>
        <w:t xml:space="preserve"> and email to </w:t>
      </w:r>
      <w:hyperlink r:id="rId13">
        <w:r w:rsidR="61222E19" w:rsidRPr="009F23B2">
          <w:rPr>
            <w:rStyle w:val="Hyperlink"/>
            <w:rFonts w:ascii="Aptos" w:hAnsi="Aptos"/>
            <w:lang w:eastAsia="en-GB"/>
          </w:rPr>
          <w:t>humanresources@bvsc.co.uk</w:t>
        </w:r>
      </w:hyperlink>
      <w:r w:rsidR="61222E19" w:rsidRPr="009F23B2">
        <w:rPr>
          <w:rFonts w:ascii="Aptos" w:hAnsi="Aptos"/>
          <w:lang w:eastAsia="en-GB"/>
        </w:rPr>
        <w:t xml:space="preserve"> </w:t>
      </w:r>
    </w:p>
    <w:p w14:paraId="29A127A2" w14:textId="77777777" w:rsidR="002D28C4" w:rsidRPr="009F23B2" w:rsidRDefault="002D28C4" w:rsidP="002D28C4">
      <w:pPr>
        <w:rPr>
          <w:rFonts w:ascii="Aptos" w:hAnsi="Aptos"/>
          <w:lang w:eastAsia="en-GB"/>
        </w:rPr>
      </w:pPr>
    </w:p>
    <w:p w14:paraId="39721C9B" w14:textId="1A7A8D2D" w:rsidR="002D28C4" w:rsidRPr="009F23B2" w:rsidRDefault="002D28C4" w:rsidP="3E99378D">
      <w:pPr>
        <w:rPr>
          <w:rFonts w:ascii="Aptos" w:hAnsi="Aptos"/>
          <w:lang w:eastAsia="en-GB"/>
        </w:rPr>
      </w:pPr>
      <w:r w:rsidRPr="3E99378D">
        <w:rPr>
          <w:rFonts w:ascii="Aptos" w:hAnsi="Aptos"/>
          <w:lang w:eastAsia="en-GB"/>
        </w:rPr>
        <w:t>If you need support with the application process</w:t>
      </w:r>
      <w:r w:rsidR="0C103A8F" w:rsidRPr="3E99378D">
        <w:rPr>
          <w:rFonts w:ascii="Aptos" w:hAnsi="Aptos"/>
          <w:lang w:eastAsia="en-GB"/>
        </w:rPr>
        <w:t>, including requiring any reasonable adjustments to complete the application or take part in the selection process, contact Laura Rey, Head of People and Organisational Development at</w:t>
      </w:r>
      <w:r w:rsidR="25967A3C" w:rsidRPr="3E99378D">
        <w:rPr>
          <w:rFonts w:ascii="Aptos" w:hAnsi="Aptos"/>
          <w:lang w:eastAsia="en-GB"/>
        </w:rPr>
        <w:t xml:space="preserve"> </w:t>
      </w:r>
      <w:hyperlink r:id="rId14">
        <w:r w:rsidR="25967A3C" w:rsidRPr="3E99378D">
          <w:rPr>
            <w:rStyle w:val="Hyperlink"/>
            <w:rFonts w:ascii="Aptos" w:hAnsi="Aptos"/>
            <w:lang w:eastAsia="en-GB"/>
          </w:rPr>
          <w:t>humanresources@bvsc.co.uk</w:t>
        </w:r>
      </w:hyperlink>
    </w:p>
    <w:p w14:paraId="4580ED46" w14:textId="77777777" w:rsidR="002D28C4" w:rsidRPr="009F23B2" w:rsidRDefault="002D28C4" w:rsidP="002D28C4">
      <w:pPr>
        <w:rPr>
          <w:rFonts w:ascii="Aptos" w:hAnsi="Aptos"/>
          <w:lang w:eastAsia="en-GB"/>
        </w:rPr>
      </w:pPr>
    </w:p>
    <w:p w14:paraId="7DB5DBCB" w14:textId="1B96D463" w:rsidR="49274FB6" w:rsidRPr="009F23B2" w:rsidRDefault="49274FB6" w:rsidP="7D4BC3E3">
      <w:pPr>
        <w:pStyle w:val="Heading4"/>
        <w:rPr>
          <w:rFonts w:ascii="Aptos" w:hAnsi="Aptos"/>
        </w:rPr>
      </w:pPr>
      <w:r w:rsidRPr="009F23B2">
        <w:rPr>
          <w:rFonts w:ascii="Aptos" w:hAnsi="Aptos"/>
        </w:rPr>
        <w:t>Use of AI</w:t>
      </w:r>
    </w:p>
    <w:p w14:paraId="7161992C" w14:textId="7DBC9F0C" w:rsidR="7D4BC3E3" w:rsidRPr="009F23B2" w:rsidRDefault="7D4BC3E3" w:rsidP="7D4BC3E3">
      <w:pPr>
        <w:rPr>
          <w:rFonts w:ascii="Aptos" w:hAnsi="Aptos"/>
        </w:rPr>
      </w:pPr>
    </w:p>
    <w:p w14:paraId="220A866B" w14:textId="189AF262" w:rsidR="49274FB6" w:rsidRPr="009F23B2" w:rsidRDefault="49274FB6" w:rsidP="7D4BC3E3">
      <w:pPr>
        <w:rPr>
          <w:rFonts w:ascii="Aptos" w:eastAsia="Aptos" w:hAnsi="Aptos" w:cs="Aptos"/>
        </w:rPr>
      </w:pPr>
      <w:r w:rsidRPr="009F23B2">
        <w:rPr>
          <w:rFonts w:ascii="Aptos" w:eastAsia="Aptos" w:hAnsi="Aptos" w:cs="Aptos"/>
        </w:rPr>
        <w:t xml:space="preserve">We recognise that AI tools can be useful for basic checks such as spelling or grammar. However, we ask that candidates do not use AI to write or generate responses within their application. We value authenticity and want to hear your own voice, experiences, and motivations throughout the process. </w:t>
      </w:r>
    </w:p>
    <w:p w14:paraId="7B72D279" w14:textId="77777777" w:rsidR="002D28C4" w:rsidRPr="009F23B2" w:rsidRDefault="002D28C4" w:rsidP="7D4BC3E3">
      <w:pPr>
        <w:pStyle w:val="Heading3"/>
        <w:rPr>
          <w:rFonts w:ascii="Aptos" w:hAnsi="Aptos"/>
        </w:rPr>
      </w:pPr>
    </w:p>
    <w:p w14:paraId="7EC3AE88" w14:textId="64817BDA" w:rsidR="002D28C4" w:rsidRPr="009F23B2" w:rsidRDefault="0051742C" w:rsidP="002D28C4">
      <w:pPr>
        <w:pStyle w:val="Heading4"/>
        <w:rPr>
          <w:rFonts w:ascii="Aptos" w:hAnsi="Aptos"/>
          <w:lang w:eastAsia="en-GB"/>
        </w:rPr>
      </w:pPr>
      <w:r w:rsidRPr="009F23B2">
        <w:rPr>
          <w:rFonts w:ascii="Aptos" w:hAnsi="Aptos"/>
          <w:lang w:eastAsia="en-GB"/>
        </w:rPr>
        <w:t>Application Process</w:t>
      </w:r>
    </w:p>
    <w:p w14:paraId="357E9575" w14:textId="77777777" w:rsidR="002D28C4" w:rsidRPr="009F23B2" w:rsidRDefault="002D28C4" w:rsidP="002D28C4">
      <w:pPr>
        <w:rPr>
          <w:rFonts w:ascii="Aptos" w:hAnsi="Aptos"/>
          <w:lang w:eastAsia="en-GB"/>
        </w:rPr>
      </w:pPr>
    </w:p>
    <w:p w14:paraId="1644A1F4" w14:textId="13438A23" w:rsidR="002D28C4" w:rsidRPr="009F23B2" w:rsidRDefault="002D28C4" w:rsidP="002D28C4">
      <w:pPr>
        <w:rPr>
          <w:rFonts w:ascii="Aptos" w:hAnsi="Aptos"/>
          <w:lang w:eastAsia="en-GB"/>
        </w:rPr>
      </w:pPr>
      <w:r w:rsidRPr="009F23B2">
        <w:rPr>
          <w:rFonts w:ascii="Aptos" w:hAnsi="Aptos"/>
          <w:lang w:eastAsia="en-GB"/>
        </w:rPr>
        <w:t xml:space="preserve">All applications must be submitted by email, by </w:t>
      </w:r>
      <w:r w:rsidR="023361E4" w:rsidRPr="009F23B2">
        <w:rPr>
          <w:rFonts w:ascii="Aptos" w:hAnsi="Aptos"/>
          <w:lang w:eastAsia="en-GB"/>
        </w:rPr>
        <w:t>Monday</w:t>
      </w:r>
      <w:r w:rsidRPr="009F23B2">
        <w:rPr>
          <w:rFonts w:ascii="Aptos" w:hAnsi="Aptos"/>
          <w:lang w:eastAsia="en-GB"/>
        </w:rPr>
        <w:t xml:space="preserve"> </w:t>
      </w:r>
      <w:r w:rsidR="023361E4" w:rsidRPr="009F23B2">
        <w:rPr>
          <w:rFonts w:ascii="Aptos" w:hAnsi="Aptos"/>
          <w:lang w:eastAsia="en-GB"/>
        </w:rPr>
        <w:t>24</w:t>
      </w:r>
      <w:r w:rsidR="023361E4" w:rsidRPr="009F23B2">
        <w:rPr>
          <w:rFonts w:ascii="Aptos" w:hAnsi="Aptos"/>
          <w:vertAlign w:val="superscript"/>
          <w:lang w:eastAsia="en-GB"/>
        </w:rPr>
        <w:t>th</w:t>
      </w:r>
      <w:r w:rsidR="023361E4" w:rsidRPr="009F23B2">
        <w:rPr>
          <w:rFonts w:ascii="Aptos" w:hAnsi="Aptos"/>
          <w:lang w:eastAsia="en-GB"/>
        </w:rPr>
        <w:t xml:space="preserve"> November, 9am</w:t>
      </w:r>
      <w:r w:rsidRPr="009F23B2">
        <w:rPr>
          <w:rFonts w:ascii="Aptos" w:hAnsi="Aptos"/>
          <w:lang w:eastAsia="en-GB"/>
        </w:rPr>
        <w:t xml:space="preserve"> to be considered for shortlisting. Incomplete or late applications will be rejected. We will contact shortlisted applications by </w:t>
      </w:r>
      <w:r w:rsidR="2C44C7E1" w:rsidRPr="009F23B2">
        <w:rPr>
          <w:rFonts w:ascii="Aptos" w:hAnsi="Aptos"/>
          <w:lang w:eastAsia="en-GB"/>
        </w:rPr>
        <w:t>Wednesday 26</w:t>
      </w:r>
      <w:r w:rsidR="2C44C7E1" w:rsidRPr="009F23B2">
        <w:rPr>
          <w:rFonts w:ascii="Aptos" w:hAnsi="Aptos"/>
          <w:vertAlign w:val="superscript"/>
          <w:lang w:eastAsia="en-GB"/>
        </w:rPr>
        <w:t>th</w:t>
      </w:r>
      <w:r w:rsidR="2C44C7E1" w:rsidRPr="009F23B2">
        <w:rPr>
          <w:rFonts w:ascii="Aptos" w:hAnsi="Aptos"/>
          <w:lang w:eastAsia="en-GB"/>
        </w:rPr>
        <w:t xml:space="preserve"> November</w:t>
      </w:r>
      <w:r w:rsidRPr="009F23B2">
        <w:rPr>
          <w:rFonts w:ascii="Aptos" w:hAnsi="Aptos"/>
          <w:lang w:eastAsia="en-GB"/>
        </w:rPr>
        <w:t xml:space="preserve">. We will contact those not shortlisted to let them know that they have been unsuccessful. </w:t>
      </w:r>
    </w:p>
    <w:p w14:paraId="1B45FF45" w14:textId="77777777" w:rsidR="002D28C4" w:rsidRPr="009F23B2" w:rsidRDefault="002D28C4" w:rsidP="002D28C4">
      <w:pPr>
        <w:rPr>
          <w:rFonts w:ascii="Aptos" w:hAnsi="Aptos"/>
          <w:lang w:eastAsia="en-GB"/>
        </w:rPr>
      </w:pPr>
    </w:p>
    <w:p w14:paraId="3A5EEF30" w14:textId="7348D4F7" w:rsidR="002D28C4" w:rsidRPr="009F23B2" w:rsidRDefault="002D28C4" w:rsidP="002D28C4">
      <w:pPr>
        <w:rPr>
          <w:rFonts w:ascii="Aptos" w:hAnsi="Aptos"/>
          <w:lang w:eastAsia="en-GB"/>
        </w:rPr>
      </w:pPr>
      <w:r w:rsidRPr="009F23B2">
        <w:rPr>
          <w:rFonts w:ascii="Aptos" w:hAnsi="Aptos"/>
          <w:lang w:eastAsia="en-GB"/>
        </w:rPr>
        <w:t xml:space="preserve">We’re sorry, but we’re unable to provide individual feedback to unsuccessful candidates at this stage. </w:t>
      </w:r>
    </w:p>
    <w:p w14:paraId="5A66D143" w14:textId="77777777" w:rsidR="002D28C4" w:rsidRPr="009F23B2" w:rsidRDefault="002D28C4" w:rsidP="002D28C4">
      <w:pPr>
        <w:rPr>
          <w:rFonts w:ascii="Aptos" w:hAnsi="Aptos"/>
          <w:lang w:eastAsia="en-GB"/>
        </w:rPr>
      </w:pPr>
    </w:p>
    <w:p w14:paraId="2EF80D32" w14:textId="5A5D13EC" w:rsidR="002D28C4" w:rsidRPr="009F23B2" w:rsidRDefault="002D28C4" w:rsidP="3E99378D">
      <w:pPr>
        <w:rPr>
          <w:rFonts w:ascii="Aptos" w:hAnsi="Aptos"/>
          <w:lang w:eastAsia="en-GB"/>
        </w:rPr>
      </w:pPr>
      <w:r w:rsidRPr="3E99378D">
        <w:rPr>
          <w:rFonts w:ascii="Aptos" w:hAnsi="Aptos"/>
          <w:lang w:eastAsia="en-GB"/>
        </w:rPr>
        <w:t xml:space="preserve">If you need any assistance in submitting your application or have any questions relating to the trustee recruitment process, please email </w:t>
      </w:r>
      <w:hyperlink r:id="rId15">
        <w:r w:rsidR="7A569CE3" w:rsidRPr="3E99378D">
          <w:rPr>
            <w:rStyle w:val="Hyperlink"/>
            <w:rFonts w:ascii="Aptos" w:hAnsi="Aptos"/>
            <w:lang w:eastAsia="en-GB"/>
          </w:rPr>
          <w:t>humanresources@bvsc.co.uk</w:t>
        </w:r>
      </w:hyperlink>
    </w:p>
    <w:p w14:paraId="07066D0F" w14:textId="77777777" w:rsidR="002D28C4" w:rsidRPr="009F23B2" w:rsidRDefault="002D28C4" w:rsidP="002D28C4">
      <w:pPr>
        <w:rPr>
          <w:rFonts w:ascii="Aptos" w:hAnsi="Aptos"/>
          <w:lang w:eastAsia="en-GB"/>
        </w:rPr>
      </w:pPr>
    </w:p>
    <w:p w14:paraId="3F30FC33" w14:textId="1DBA2E05" w:rsidR="002D28C4" w:rsidRPr="009F23B2" w:rsidRDefault="002D28C4" w:rsidP="002D28C4">
      <w:pPr>
        <w:rPr>
          <w:rFonts w:ascii="Aptos" w:hAnsi="Aptos"/>
          <w:lang w:eastAsia="en-GB"/>
        </w:rPr>
      </w:pPr>
      <w:r w:rsidRPr="009F23B2">
        <w:rPr>
          <w:rFonts w:ascii="Aptos" w:hAnsi="Aptos"/>
          <w:lang w:eastAsia="en-GB"/>
        </w:rPr>
        <w:t xml:space="preserve">Applications will be assessed by current BVSC board members and members of the </w:t>
      </w:r>
      <w:r w:rsidR="003F55AD" w:rsidRPr="009F23B2">
        <w:rPr>
          <w:rFonts w:ascii="Aptos" w:hAnsi="Aptos"/>
          <w:lang w:eastAsia="en-GB"/>
        </w:rPr>
        <w:t xml:space="preserve">senior </w:t>
      </w:r>
      <w:r w:rsidRPr="009F23B2">
        <w:rPr>
          <w:rFonts w:ascii="Aptos" w:hAnsi="Aptos"/>
          <w:lang w:eastAsia="en-GB"/>
        </w:rPr>
        <w:t xml:space="preserve">leadership team. </w:t>
      </w:r>
    </w:p>
    <w:p w14:paraId="0A1256BC" w14:textId="77777777" w:rsidR="002D28C4" w:rsidRPr="009F23B2" w:rsidRDefault="002D28C4" w:rsidP="002D28C4">
      <w:pPr>
        <w:rPr>
          <w:rFonts w:ascii="Aptos" w:hAnsi="Aptos"/>
          <w:lang w:eastAsia="en-GB"/>
        </w:rPr>
      </w:pPr>
    </w:p>
    <w:p w14:paraId="25E727C4" w14:textId="51B0F315" w:rsidR="002D28C4" w:rsidRPr="009F23B2" w:rsidRDefault="002D28C4" w:rsidP="002D28C4">
      <w:pPr>
        <w:pStyle w:val="Heading4"/>
        <w:rPr>
          <w:rFonts w:ascii="Aptos" w:hAnsi="Aptos"/>
          <w:lang w:eastAsia="en-GB"/>
        </w:rPr>
      </w:pPr>
      <w:r w:rsidRPr="009F23B2">
        <w:rPr>
          <w:rFonts w:ascii="Aptos" w:hAnsi="Aptos"/>
          <w:lang w:eastAsia="en-GB"/>
        </w:rPr>
        <w:t xml:space="preserve">Interview dates </w:t>
      </w:r>
    </w:p>
    <w:p w14:paraId="627D6E04" w14:textId="77777777" w:rsidR="002D28C4" w:rsidRPr="009F23B2" w:rsidRDefault="002D28C4" w:rsidP="002D28C4">
      <w:pPr>
        <w:rPr>
          <w:rFonts w:ascii="Aptos" w:hAnsi="Aptos"/>
          <w:lang w:eastAsia="en-GB"/>
        </w:rPr>
      </w:pPr>
    </w:p>
    <w:p w14:paraId="46CB635C" w14:textId="77777777" w:rsidR="00DD2FA6" w:rsidRDefault="002D28C4" w:rsidP="002D28C4">
      <w:pPr>
        <w:rPr>
          <w:rFonts w:ascii="Aptos" w:hAnsi="Aptos"/>
          <w:lang w:eastAsia="en-GB"/>
        </w:rPr>
      </w:pPr>
      <w:r w:rsidRPr="009F23B2">
        <w:rPr>
          <w:rFonts w:ascii="Aptos" w:hAnsi="Aptos"/>
          <w:lang w:eastAsia="en-GB"/>
        </w:rPr>
        <w:t xml:space="preserve">Interviews will take place </w:t>
      </w:r>
      <w:r w:rsidR="45F53BD9" w:rsidRPr="009F23B2">
        <w:rPr>
          <w:rFonts w:ascii="Aptos" w:hAnsi="Aptos"/>
          <w:lang w:eastAsia="en-GB"/>
        </w:rPr>
        <w:t>Engine House, DA18 4AL</w:t>
      </w:r>
      <w:r w:rsidRPr="009F23B2">
        <w:rPr>
          <w:rFonts w:ascii="Aptos" w:hAnsi="Aptos"/>
          <w:lang w:eastAsia="en-GB"/>
        </w:rPr>
        <w:t xml:space="preserve">, on </w:t>
      </w:r>
      <w:r w:rsidR="034C4C51" w:rsidRPr="009F23B2">
        <w:rPr>
          <w:rFonts w:ascii="Aptos" w:hAnsi="Aptos"/>
          <w:lang w:eastAsia="en-GB"/>
        </w:rPr>
        <w:t>Monday 1</w:t>
      </w:r>
      <w:r w:rsidR="034C4C51" w:rsidRPr="009F23B2">
        <w:rPr>
          <w:rFonts w:ascii="Aptos" w:hAnsi="Aptos"/>
          <w:vertAlign w:val="superscript"/>
          <w:lang w:eastAsia="en-GB"/>
        </w:rPr>
        <w:t>st</w:t>
      </w:r>
      <w:r w:rsidR="034C4C51" w:rsidRPr="009F23B2">
        <w:rPr>
          <w:rFonts w:ascii="Aptos" w:hAnsi="Aptos"/>
          <w:lang w:eastAsia="en-GB"/>
        </w:rPr>
        <w:t xml:space="preserve"> December &amp; Wednesday 3</w:t>
      </w:r>
      <w:r w:rsidR="034C4C51" w:rsidRPr="009F23B2">
        <w:rPr>
          <w:rFonts w:ascii="Aptos" w:hAnsi="Aptos"/>
          <w:vertAlign w:val="superscript"/>
          <w:lang w:eastAsia="en-GB"/>
        </w:rPr>
        <w:t>rd</w:t>
      </w:r>
      <w:r w:rsidR="034C4C51" w:rsidRPr="009F23B2">
        <w:rPr>
          <w:rFonts w:ascii="Aptos" w:hAnsi="Aptos"/>
          <w:lang w:eastAsia="en-GB"/>
        </w:rPr>
        <w:t xml:space="preserve"> December</w:t>
      </w:r>
      <w:r w:rsidRPr="009F23B2">
        <w:rPr>
          <w:rFonts w:ascii="Aptos" w:hAnsi="Aptos"/>
          <w:lang w:eastAsia="en-GB"/>
        </w:rPr>
        <w:t xml:space="preserve">. </w:t>
      </w:r>
    </w:p>
    <w:p w14:paraId="2979A1E7" w14:textId="5000B923" w:rsidR="002D28C4" w:rsidRPr="009F23B2" w:rsidRDefault="002D28C4" w:rsidP="002D28C4">
      <w:pPr>
        <w:rPr>
          <w:rFonts w:ascii="Aptos" w:hAnsi="Aptos"/>
          <w:lang w:eastAsia="en-GB"/>
        </w:rPr>
      </w:pPr>
      <w:r w:rsidRPr="3E99378D">
        <w:rPr>
          <w:rFonts w:ascii="Aptos" w:hAnsi="Aptos"/>
          <w:lang w:eastAsia="en-GB"/>
        </w:rPr>
        <w:lastRenderedPageBreak/>
        <w:t xml:space="preserve">Following the interviews the Board will confirm the successful trustee candidates to be </w:t>
      </w:r>
      <w:r w:rsidR="317A5697" w:rsidRPr="3E99378D">
        <w:rPr>
          <w:rFonts w:ascii="Aptos" w:hAnsi="Aptos"/>
          <w:lang w:eastAsia="en-GB"/>
        </w:rPr>
        <w:t xml:space="preserve">invited to observe the next board </w:t>
      </w:r>
      <w:r w:rsidR="78FE09A5" w:rsidRPr="3E99378D">
        <w:rPr>
          <w:rFonts w:ascii="Aptos" w:hAnsi="Aptos"/>
          <w:lang w:eastAsia="en-GB"/>
        </w:rPr>
        <w:t>meeting and</w:t>
      </w:r>
      <w:r w:rsidR="317A5697" w:rsidRPr="3E99378D">
        <w:rPr>
          <w:rFonts w:ascii="Aptos" w:hAnsi="Aptos"/>
          <w:lang w:eastAsia="en-GB"/>
        </w:rPr>
        <w:t xml:space="preserve"> be </w:t>
      </w:r>
      <w:r w:rsidRPr="3E99378D">
        <w:rPr>
          <w:rFonts w:ascii="Aptos" w:hAnsi="Aptos"/>
          <w:lang w:eastAsia="en-GB"/>
        </w:rPr>
        <w:t xml:space="preserve">put forward for election by </w:t>
      </w:r>
      <w:r w:rsidR="171E6C47" w:rsidRPr="3E99378D">
        <w:rPr>
          <w:rFonts w:ascii="Aptos" w:hAnsi="Aptos"/>
          <w:lang w:eastAsia="en-GB"/>
        </w:rPr>
        <w:t>Wednesday 10</w:t>
      </w:r>
      <w:r w:rsidR="171E6C47" w:rsidRPr="3E99378D">
        <w:rPr>
          <w:rFonts w:ascii="Aptos" w:hAnsi="Aptos"/>
          <w:vertAlign w:val="superscript"/>
          <w:lang w:eastAsia="en-GB"/>
        </w:rPr>
        <w:t>th</w:t>
      </w:r>
      <w:r w:rsidR="171E6C47" w:rsidRPr="3E99378D">
        <w:rPr>
          <w:rFonts w:ascii="Aptos" w:hAnsi="Aptos"/>
          <w:lang w:eastAsia="en-GB"/>
        </w:rPr>
        <w:t xml:space="preserve"> December.</w:t>
      </w:r>
    </w:p>
    <w:p w14:paraId="7DBFC3BB" w14:textId="0708392D" w:rsidR="3E99378D" w:rsidRDefault="3E99378D" w:rsidP="3E99378D">
      <w:pPr>
        <w:shd w:val="clear" w:color="auto" w:fill="FFFFFF" w:themeFill="background1"/>
        <w:jc w:val="both"/>
        <w:rPr>
          <w:rFonts w:ascii="Aptos" w:hAnsi="Aptos" w:cs="Arial"/>
          <w:lang w:eastAsia="en-GB"/>
        </w:rPr>
      </w:pPr>
    </w:p>
    <w:p w14:paraId="09852981" w14:textId="1B6A9BC2" w:rsidR="3E99378D" w:rsidRDefault="3E99378D" w:rsidP="3E99378D">
      <w:pPr>
        <w:shd w:val="clear" w:color="auto" w:fill="FFFFFF" w:themeFill="background1"/>
        <w:jc w:val="both"/>
        <w:rPr>
          <w:rFonts w:ascii="Aptos" w:hAnsi="Aptos" w:cs="Arial"/>
          <w:lang w:eastAsia="en-GB"/>
        </w:rPr>
      </w:pPr>
    </w:p>
    <w:p w14:paraId="1DF3EB5B" w14:textId="493DAB45" w:rsidR="002D28C4" w:rsidRPr="009F23B2" w:rsidRDefault="0051742C" w:rsidP="009E44FD">
      <w:pPr>
        <w:pStyle w:val="Heading3"/>
        <w:rPr>
          <w:rFonts w:ascii="Aptos" w:hAnsi="Aptos"/>
          <w:lang w:eastAsia="en-GB"/>
        </w:rPr>
      </w:pPr>
      <w:r w:rsidRPr="009F23B2">
        <w:rPr>
          <w:rFonts w:ascii="Aptos" w:hAnsi="Aptos"/>
          <w:lang w:eastAsia="en-GB"/>
        </w:rPr>
        <w:t xml:space="preserve">Appendix 1 </w:t>
      </w:r>
    </w:p>
    <w:p w14:paraId="683EC6B8" w14:textId="6EB8CF29" w:rsidR="00354C7F" w:rsidRPr="009F23B2" w:rsidRDefault="00354C7F" w:rsidP="009E44FD">
      <w:pPr>
        <w:pStyle w:val="Heading4"/>
        <w:rPr>
          <w:rFonts w:ascii="Aptos" w:hAnsi="Aptos"/>
          <w:lang w:eastAsia="en-GB"/>
        </w:rPr>
      </w:pPr>
      <w:r w:rsidRPr="009F23B2">
        <w:rPr>
          <w:rFonts w:ascii="Aptos" w:hAnsi="Aptos"/>
          <w:lang w:eastAsia="en-GB"/>
        </w:rPr>
        <w:t xml:space="preserve">Declaration </w:t>
      </w:r>
    </w:p>
    <w:p w14:paraId="76CDA837" w14:textId="77777777" w:rsidR="00354C7F" w:rsidRPr="009F23B2" w:rsidRDefault="00354C7F" w:rsidP="00354C7F">
      <w:pPr>
        <w:rPr>
          <w:rFonts w:ascii="Aptos" w:hAnsi="Aptos"/>
          <w:lang w:eastAsia="en-GB"/>
        </w:rPr>
      </w:pPr>
    </w:p>
    <w:p w14:paraId="0DED85E9" w14:textId="5BDA2647" w:rsidR="00354C7F" w:rsidRPr="009F23B2" w:rsidRDefault="00354C7F" w:rsidP="00354C7F">
      <w:pPr>
        <w:rPr>
          <w:rFonts w:ascii="Aptos" w:hAnsi="Aptos" w:cs="Arial"/>
          <w:lang w:eastAsia="en-GB"/>
        </w:rPr>
      </w:pPr>
      <w:r w:rsidRPr="009F23B2">
        <w:rPr>
          <w:rFonts w:ascii="Aptos" w:hAnsi="Aptos" w:cs="Arial"/>
          <w:lang w:eastAsia="en-GB"/>
        </w:rPr>
        <w:t xml:space="preserve">I declare that: </w:t>
      </w:r>
    </w:p>
    <w:p w14:paraId="7640AFA2" w14:textId="77777777" w:rsidR="00354C7F" w:rsidRPr="009F23B2" w:rsidRDefault="00354C7F" w:rsidP="00354C7F">
      <w:pPr>
        <w:rPr>
          <w:rFonts w:ascii="Aptos" w:hAnsi="Aptos" w:cs="Arial"/>
          <w:lang w:eastAsia="en-GB"/>
        </w:rPr>
      </w:pPr>
    </w:p>
    <w:p w14:paraId="27E16249" w14:textId="18FDF9FF" w:rsidR="00354C7F" w:rsidRPr="009F23B2" w:rsidRDefault="00354C7F" w:rsidP="00354C7F">
      <w:pPr>
        <w:pStyle w:val="ListParagraph"/>
        <w:numPr>
          <w:ilvl w:val="0"/>
          <w:numId w:val="4"/>
        </w:numPr>
        <w:rPr>
          <w:rFonts w:ascii="Aptos" w:hAnsi="Aptos" w:cs="Arial"/>
          <w:lang w:eastAsia="en-GB"/>
        </w:rPr>
      </w:pPr>
      <w:r w:rsidRPr="009F23B2">
        <w:rPr>
          <w:rFonts w:ascii="Aptos" w:hAnsi="Aptos" w:cs="Arial"/>
          <w:lang w:eastAsia="en-GB"/>
        </w:rPr>
        <w:t>I am over the age of 18.</w:t>
      </w:r>
    </w:p>
    <w:p w14:paraId="351A8910" w14:textId="2005C908" w:rsidR="00354C7F" w:rsidRPr="009F23B2" w:rsidRDefault="00354C7F" w:rsidP="00354C7F">
      <w:pPr>
        <w:pStyle w:val="ListParagraph"/>
        <w:numPr>
          <w:ilvl w:val="0"/>
          <w:numId w:val="4"/>
        </w:numPr>
        <w:rPr>
          <w:rFonts w:ascii="Aptos" w:hAnsi="Aptos" w:cs="Arial"/>
          <w:lang w:eastAsia="en-GB"/>
        </w:rPr>
      </w:pPr>
      <w:r w:rsidRPr="009F23B2">
        <w:rPr>
          <w:rFonts w:ascii="Aptos" w:hAnsi="Aptos" w:cs="Arial"/>
          <w:lang w:eastAsia="en-GB"/>
        </w:rPr>
        <w:t>I am not an undischarged bankrupt.</w:t>
      </w:r>
    </w:p>
    <w:p w14:paraId="104BE794" w14:textId="33B774BA" w:rsidR="00354C7F" w:rsidRPr="009F23B2" w:rsidRDefault="00354C7F" w:rsidP="00354C7F">
      <w:pPr>
        <w:pStyle w:val="ListParagraph"/>
        <w:numPr>
          <w:ilvl w:val="0"/>
          <w:numId w:val="4"/>
        </w:numPr>
        <w:rPr>
          <w:rFonts w:ascii="Aptos" w:hAnsi="Aptos" w:cs="Arial"/>
          <w:lang w:eastAsia="en-GB"/>
        </w:rPr>
      </w:pPr>
      <w:r w:rsidRPr="009F23B2">
        <w:rPr>
          <w:rFonts w:ascii="Aptos" w:hAnsi="Aptos" w:cs="Arial"/>
          <w:lang w:eastAsia="en-GB"/>
        </w:rPr>
        <w:t xml:space="preserve">I have not </w:t>
      </w:r>
      <w:proofErr w:type="gramStart"/>
      <w:r w:rsidRPr="009F23B2">
        <w:rPr>
          <w:rFonts w:ascii="Aptos" w:hAnsi="Aptos" w:cs="Arial"/>
          <w:lang w:eastAsia="en-GB"/>
        </w:rPr>
        <w:t>entered into</w:t>
      </w:r>
      <w:proofErr w:type="gramEnd"/>
      <w:r w:rsidRPr="009F23B2">
        <w:rPr>
          <w:rFonts w:ascii="Aptos" w:hAnsi="Aptos" w:cs="Arial"/>
          <w:lang w:eastAsia="en-GB"/>
        </w:rPr>
        <w:t xml:space="preserve"> a composition or arrangement with creditors which includes an individual voluntary arrangement (IVA), and I am not currently on the Insolvency Service Register (ISR). </w:t>
      </w:r>
    </w:p>
    <w:p w14:paraId="73BA5F7F" w14:textId="511F2AE9" w:rsidR="00354C7F" w:rsidRPr="009F23B2" w:rsidRDefault="00354C7F" w:rsidP="00354C7F">
      <w:pPr>
        <w:pStyle w:val="ListParagraph"/>
        <w:numPr>
          <w:ilvl w:val="0"/>
          <w:numId w:val="4"/>
        </w:numPr>
        <w:rPr>
          <w:rFonts w:ascii="Aptos" w:hAnsi="Aptos" w:cs="Arial"/>
          <w:lang w:eastAsia="en-GB"/>
        </w:rPr>
      </w:pPr>
      <w:r w:rsidRPr="009F23B2">
        <w:rPr>
          <w:rFonts w:ascii="Aptos" w:hAnsi="Aptos" w:cs="Arial"/>
          <w:lang w:eastAsia="en-GB"/>
        </w:rPr>
        <w:t>I have not previously been removed from trusteeship f a charity by a Court or the Charity Commission.</w:t>
      </w:r>
    </w:p>
    <w:p w14:paraId="1DBAC152" w14:textId="0F6F7014" w:rsidR="00354C7F" w:rsidRPr="009F23B2" w:rsidRDefault="00354C7F" w:rsidP="00354C7F">
      <w:pPr>
        <w:pStyle w:val="ListParagraph"/>
        <w:numPr>
          <w:ilvl w:val="0"/>
          <w:numId w:val="4"/>
        </w:numPr>
        <w:rPr>
          <w:rFonts w:ascii="Aptos" w:hAnsi="Aptos" w:cs="Arial"/>
          <w:lang w:eastAsia="en-GB"/>
        </w:rPr>
      </w:pPr>
      <w:r w:rsidRPr="009F23B2">
        <w:rPr>
          <w:rFonts w:ascii="Aptos" w:hAnsi="Aptos" w:cs="Arial"/>
          <w:lang w:eastAsia="en-GB"/>
        </w:rPr>
        <w:t>I am not under a disqualification order under the Company Directors’ Disqualification Act 1986.</w:t>
      </w:r>
    </w:p>
    <w:p w14:paraId="36B778DF" w14:textId="2783EEEB" w:rsidR="00354C7F" w:rsidRPr="009F23B2" w:rsidRDefault="00354C7F" w:rsidP="00354C7F">
      <w:pPr>
        <w:pStyle w:val="ListParagraph"/>
        <w:numPr>
          <w:ilvl w:val="0"/>
          <w:numId w:val="4"/>
        </w:numPr>
        <w:rPr>
          <w:rFonts w:ascii="Aptos" w:hAnsi="Aptos" w:cs="Arial"/>
          <w:lang w:eastAsia="en-GB"/>
        </w:rPr>
      </w:pPr>
      <w:r w:rsidRPr="009F23B2">
        <w:rPr>
          <w:rFonts w:ascii="Aptos" w:hAnsi="Aptos" w:cs="Arial"/>
          <w:lang w:eastAsia="en-GB"/>
        </w:rPr>
        <w:t>I have not been convicted of an offence involving deception or dishonesty (unless that conviction is spent).</w:t>
      </w:r>
    </w:p>
    <w:p w14:paraId="19076636" w14:textId="5E486188" w:rsidR="00354C7F" w:rsidRPr="009F23B2" w:rsidRDefault="00354C7F" w:rsidP="00354C7F">
      <w:pPr>
        <w:pStyle w:val="ListParagraph"/>
        <w:numPr>
          <w:ilvl w:val="0"/>
          <w:numId w:val="4"/>
        </w:numPr>
        <w:rPr>
          <w:rFonts w:ascii="Aptos" w:hAnsi="Aptos" w:cs="Arial"/>
          <w:lang w:eastAsia="en-GB"/>
        </w:rPr>
      </w:pPr>
      <w:r w:rsidRPr="009F23B2">
        <w:rPr>
          <w:rFonts w:ascii="Aptos" w:hAnsi="Aptos" w:cs="Arial"/>
          <w:lang w:eastAsia="en-GB"/>
        </w:rPr>
        <w:t>I am, in the light of the above, not disqualified by the Charities Act 2011 (sections 178 to 180) from acting as a trustee.</w:t>
      </w:r>
    </w:p>
    <w:p w14:paraId="3CE57D55" w14:textId="77777777" w:rsidR="00354C7F" w:rsidRPr="009F23B2" w:rsidRDefault="00354C7F" w:rsidP="00354C7F">
      <w:pPr>
        <w:rPr>
          <w:rFonts w:ascii="Aptos" w:hAnsi="Aptos" w:cs="Arial"/>
          <w:lang w:eastAsia="en-GB"/>
        </w:rPr>
      </w:pPr>
    </w:p>
    <w:p w14:paraId="2F2C648D" w14:textId="3F20CAD9" w:rsidR="00354C7F" w:rsidRPr="009F23B2" w:rsidRDefault="00354C7F" w:rsidP="00354C7F">
      <w:pPr>
        <w:rPr>
          <w:rFonts w:ascii="Aptos" w:hAnsi="Aptos" w:cs="Arial"/>
          <w:lang w:eastAsia="en-GB"/>
        </w:rPr>
      </w:pPr>
      <w:r w:rsidRPr="009F23B2">
        <w:rPr>
          <w:rFonts w:ascii="Aptos" w:hAnsi="Aptos" w:cs="Arial"/>
          <w:lang w:eastAsia="en-GB"/>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In the event I have already been appointment, I understand that the appointment may be revoked. </w:t>
      </w:r>
    </w:p>
    <w:p w14:paraId="005B0C5A" w14:textId="77777777" w:rsidR="009C3FDE" w:rsidRDefault="002F5381" w:rsidP="00354C7F">
      <w:pPr>
        <w:rPr>
          <w:rFonts w:ascii="Aptos" w:hAnsi="Aptos" w:cs="Arial"/>
          <w:lang w:eastAsia="en-GB"/>
        </w:rPr>
      </w:pPr>
      <w:r>
        <w:rPr>
          <w:rFonts w:ascii="Aptos" w:hAnsi="Aptos" w:cs="Arial"/>
          <w:lang w:eastAsia="en-GB"/>
        </w:rPr>
        <w:br/>
      </w:r>
    </w:p>
    <w:p w14:paraId="4C7669FB" w14:textId="77777777" w:rsidR="009C3FDE" w:rsidRDefault="009C3FDE" w:rsidP="00354C7F">
      <w:pPr>
        <w:rPr>
          <w:rFonts w:ascii="Aptos" w:hAnsi="Aptos" w:cs="Arial"/>
          <w:lang w:eastAsia="en-GB"/>
        </w:rPr>
      </w:pPr>
    </w:p>
    <w:p w14:paraId="1C592B19" w14:textId="3FF59C35" w:rsidR="002F5381" w:rsidRDefault="002F5381" w:rsidP="00354C7F">
      <w:pPr>
        <w:rPr>
          <w:rFonts w:ascii="Aptos" w:hAnsi="Aptos" w:cs="Arial"/>
          <w:lang w:eastAsia="en-GB"/>
        </w:rPr>
      </w:pPr>
      <w:r>
        <w:rPr>
          <w:rFonts w:ascii="Aptos" w:hAnsi="Aptos" w:cs="Arial"/>
          <w:lang w:eastAsia="en-GB"/>
        </w:rPr>
        <w:br/>
        <w:t>_______________________</w:t>
      </w:r>
      <w:r>
        <w:rPr>
          <w:rFonts w:ascii="Aptos" w:hAnsi="Aptos" w:cs="Arial"/>
          <w:lang w:eastAsia="en-GB"/>
        </w:rPr>
        <w:br/>
        <w:t xml:space="preserve">Signature </w:t>
      </w:r>
      <w:r>
        <w:rPr>
          <w:rFonts w:ascii="Aptos" w:hAnsi="Aptos" w:cs="Arial"/>
          <w:lang w:eastAsia="en-GB"/>
        </w:rPr>
        <w:br/>
      </w:r>
    </w:p>
    <w:p w14:paraId="0F27F156" w14:textId="77777777" w:rsidR="002F5381" w:rsidRDefault="002F5381" w:rsidP="00354C7F">
      <w:pPr>
        <w:rPr>
          <w:rFonts w:ascii="Aptos" w:hAnsi="Aptos" w:cs="Arial"/>
          <w:lang w:eastAsia="en-GB"/>
        </w:rPr>
      </w:pPr>
    </w:p>
    <w:p w14:paraId="13C6AE99" w14:textId="23D7215F" w:rsidR="009E44FD" w:rsidRDefault="002F5381" w:rsidP="00354C7F">
      <w:pPr>
        <w:rPr>
          <w:rFonts w:ascii="Aptos" w:hAnsi="Aptos" w:cs="Arial"/>
          <w:lang w:eastAsia="en-GB"/>
        </w:rPr>
      </w:pPr>
      <w:r>
        <w:rPr>
          <w:rFonts w:ascii="Aptos" w:hAnsi="Aptos" w:cs="Arial"/>
          <w:lang w:eastAsia="en-GB"/>
        </w:rPr>
        <w:br/>
        <w:t>_______________________</w:t>
      </w:r>
      <w:r>
        <w:rPr>
          <w:rFonts w:ascii="Aptos" w:hAnsi="Aptos" w:cs="Arial"/>
          <w:lang w:eastAsia="en-GB"/>
        </w:rPr>
        <w:br/>
        <w:t>Print</w:t>
      </w:r>
    </w:p>
    <w:p w14:paraId="4DB364F7" w14:textId="77777777" w:rsidR="002F5381" w:rsidRDefault="002F5381" w:rsidP="00354C7F">
      <w:pPr>
        <w:rPr>
          <w:rFonts w:ascii="Aptos" w:hAnsi="Aptos" w:cs="Arial"/>
          <w:lang w:eastAsia="en-GB"/>
        </w:rPr>
      </w:pPr>
    </w:p>
    <w:p w14:paraId="0E8EA783" w14:textId="0A623016" w:rsidR="002F5381" w:rsidRDefault="002F5381" w:rsidP="00354C7F">
      <w:pPr>
        <w:rPr>
          <w:rFonts w:ascii="Aptos" w:hAnsi="Aptos" w:cs="Arial"/>
          <w:lang w:eastAsia="en-GB"/>
        </w:rPr>
      </w:pPr>
    </w:p>
    <w:p w14:paraId="42EBB04D" w14:textId="77777777" w:rsidR="002F5381" w:rsidRDefault="002F5381" w:rsidP="00354C7F">
      <w:pPr>
        <w:rPr>
          <w:rFonts w:ascii="Aptos" w:hAnsi="Aptos" w:cs="Arial"/>
          <w:lang w:eastAsia="en-GB"/>
        </w:rPr>
      </w:pPr>
    </w:p>
    <w:p w14:paraId="751CB8C8" w14:textId="31AE80C4" w:rsidR="002F5381" w:rsidRDefault="002F5381" w:rsidP="00354C7F">
      <w:pPr>
        <w:rPr>
          <w:rFonts w:ascii="Aptos" w:hAnsi="Aptos" w:cs="Arial"/>
          <w:lang w:eastAsia="en-GB"/>
        </w:rPr>
      </w:pPr>
      <w:r>
        <w:rPr>
          <w:rFonts w:ascii="Aptos" w:hAnsi="Aptos" w:cs="Arial"/>
          <w:lang w:eastAsia="en-GB"/>
        </w:rPr>
        <w:t>______________________</w:t>
      </w:r>
    </w:p>
    <w:p w14:paraId="67559C4B" w14:textId="17A1B521" w:rsidR="002F5381" w:rsidRDefault="002F5381" w:rsidP="00354C7F">
      <w:pPr>
        <w:rPr>
          <w:rFonts w:ascii="Aptos" w:hAnsi="Aptos" w:cs="Arial"/>
          <w:lang w:eastAsia="en-GB"/>
        </w:rPr>
      </w:pPr>
      <w:r>
        <w:rPr>
          <w:rFonts w:ascii="Aptos" w:hAnsi="Aptos" w:cs="Arial"/>
          <w:lang w:eastAsia="en-GB"/>
        </w:rPr>
        <w:t>Date</w:t>
      </w:r>
    </w:p>
    <w:sectPr w:rsidR="002F5381">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083F" w14:textId="77777777" w:rsidR="00563E93" w:rsidRDefault="00563E93" w:rsidP="001A23B7">
      <w:r>
        <w:separator/>
      </w:r>
    </w:p>
  </w:endnote>
  <w:endnote w:type="continuationSeparator" w:id="0">
    <w:p w14:paraId="19818840" w14:textId="77777777" w:rsidR="00563E93" w:rsidRDefault="00563E93" w:rsidP="001A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96DE" w14:textId="7C37F233" w:rsidR="008A2DDB" w:rsidRPr="00F20946" w:rsidRDefault="008A2DDB">
    <w:pPr>
      <w:pStyle w:val="Footer"/>
      <w:rPr>
        <w:rFonts w:ascii="Aptos" w:hAnsi="Aptos"/>
      </w:rPr>
    </w:pPr>
    <w:hyperlink r:id="rId1" w:history="1">
      <w:r w:rsidRPr="00F20946">
        <w:rPr>
          <w:rStyle w:val="Hyperlink"/>
          <w:rFonts w:ascii="Aptos" w:hAnsi="Aptos"/>
        </w:rPr>
        <w:t>www.bvsc.co.uk</w:t>
      </w:r>
    </w:hyperlink>
    <w:r w:rsidRPr="00F20946">
      <w:rPr>
        <w:rFonts w:ascii="Aptos" w:hAnsi="Aptos"/>
      </w:rPr>
      <w:tab/>
    </w:r>
    <w:r w:rsidRPr="00F20946">
      <w:rPr>
        <w:rFonts w:ascii="Aptos" w:hAnsi="Aptos"/>
      </w:rPr>
      <w:tab/>
      <w:t xml:space="preserve">Charity Number: </w:t>
    </w:r>
    <w:r w:rsidR="003F55AD" w:rsidRPr="00F20946">
      <w:rPr>
        <w:rFonts w:ascii="Aptos" w:hAnsi="Aptos"/>
      </w:rPr>
      <w:t>279880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34173" w14:textId="77777777" w:rsidR="00563E93" w:rsidRDefault="00563E93" w:rsidP="001A23B7">
      <w:r>
        <w:separator/>
      </w:r>
    </w:p>
  </w:footnote>
  <w:footnote w:type="continuationSeparator" w:id="0">
    <w:p w14:paraId="29BF3DC4" w14:textId="77777777" w:rsidR="00563E93" w:rsidRDefault="00563E93" w:rsidP="001A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6540" w14:textId="6AA2BF3E" w:rsidR="001A23B7" w:rsidRDefault="0096417D">
    <w:pPr>
      <w:pStyle w:val="Header"/>
    </w:pPr>
    <w:r>
      <w:rPr>
        <w:noProof/>
      </w:rPr>
      <w:drawing>
        <wp:anchor distT="0" distB="0" distL="114300" distR="114300" simplePos="0" relativeHeight="251658241" behindDoc="0" locked="0" layoutInCell="1" allowOverlap="1" wp14:anchorId="008F9D2C" wp14:editId="715E4A38">
          <wp:simplePos x="0" y="0"/>
          <wp:positionH relativeFrom="column">
            <wp:posOffset>-1219200</wp:posOffset>
          </wp:positionH>
          <wp:positionV relativeFrom="paragraph">
            <wp:posOffset>-667385</wp:posOffset>
          </wp:positionV>
          <wp:extent cx="2141008" cy="1295400"/>
          <wp:effectExtent l="0" t="0" r="0" b="0"/>
          <wp:wrapNone/>
          <wp:docPr id="794619007" name="Picture 794619007"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41008" cy="1295400"/>
                  </a:xfrm>
                  <a:prstGeom prst="rect">
                    <a:avLst/>
                  </a:prstGeom>
                </pic:spPr>
              </pic:pic>
            </a:graphicData>
          </a:graphic>
        </wp:anchor>
      </w:drawing>
    </w:r>
    <w:r w:rsidR="001A23B7">
      <w:rPr>
        <w:b/>
        <w:noProof/>
        <w:lang w:eastAsia="en-GB"/>
      </w:rPr>
      <w:drawing>
        <wp:anchor distT="0" distB="0" distL="114300" distR="114300" simplePos="0" relativeHeight="251658240" behindDoc="0" locked="0" layoutInCell="1" allowOverlap="1" wp14:anchorId="7140C18F" wp14:editId="73DCF1B7">
          <wp:simplePos x="0" y="0"/>
          <wp:positionH relativeFrom="column">
            <wp:posOffset>4581525</wp:posOffset>
          </wp:positionH>
          <wp:positionV relativeFrom="paragraph">
            <wp:posOffset>-230505</wp:posOffset>
          </wp:positionV>
          <wp:extent cx="1789723" cy="609600"/>
          <wp:effectExtent l="0" t="0" r="1270" b="0"/>
          <wp:wrapNone/>
          <wp:docPr id="791991662" name="Picture 79199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9723"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5CB"/>
    <w:multiLevelType w:val="hybridMultilevel"/>
    <w:tmpl w:val="5BA2EC5E"/>
    <w:lvl w:ilvl="0" w:tplc="5ABEB17C">
      <w:start w:val="1"/>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F34BF"/>
    <w:multiLevelType w:val="hybridMultilevel"/>
    <w:tmpl w:val="A0F674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E22D4"/>
    <w:multiLevelType w:val="hybridMultilevel"/>
    <w:tmpl w:val="AB1CE762"/>
    <w:lvl w:ilvl="0" w:tplc="26F6FA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611DF"/>
    <w:multiLevelType w:val="hybridMultilevel"/>
    <w:tmpl w:val="B914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96454"/>
    <w:multiLevelType w:val="hybridMultilevel"/>
    <w:tmpl w:val="86AE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40436"/>
    <w:multiLevelType w:val="hybridMultilevel"/>
    <w:tmpl w:val="DFF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B3781"/>
    <w:multiLevelType w:val="hybridMultilevel"/>
    <w:tmpl w:val="23C8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D0557"/>
    <w:multiLevelType w:val="hybridMultilevel"/>
    <w:tmpl w:val="3822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305022">
    <w:abstractNumId w:val="2"/>
  </w:num>
  <w:num w:numId="2" w16cid:durableId="324628980">
    <w:abstractNumId w:val="4"/>
  </w:num>
  <w:num w:numId="3" w16cid:durableId="1653869117">
    <w:abstractNumId w:val="7"/>
  </w:num>
  <w:num w:numId="4" w16cid:durableId="1928615697">
    <w:abstractNumId w:val="8"/>
  </w:num>
  <w:num w:numId="5" w16cid:durableId="672147827">
    <w:abstractNumId w:val="1"/>
  </w:num>
  <w:num w:numId="6" w16cid:durableId="1681152320">
    <w:abstractNumId w:val="0"/>
  </w:num>
  <w:num w:numId="7" w16cid:durableId="306671909">
    <w:abstractNumId w:val="6"/>
  </w:num>
  <w:num w:numId="8" w16cid:durableId="1124038752">
    <w:abstractNumId w:val="5"/>
  </w:num>
  <w:num w:numId="9" w16cid:durableId="1101800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F4"/>
    <w:rsid w:val="000B56F2"/>
    <w:rsid w:val="000B752B"/>
    <w:rsid w:val="001920F4"/>
    <w:rsid w:val="001A23B7"/>
    <w:rsid w:val="001A6807"/>
    <w:rsid w:val="001B5FC1"/>
    <w:rsid w:val="00272D48"/>
    <w:rsid w:val="00286A3B"/>
    <w:rsid w:val="002D28C4"/>
    <w:rsid w:val="002F5381"/>
    <w:rsid w:val="00354C7F"/>
    <w:rsid w:val="003F55AD"/>
    <w:rsid w:val="004116CA"/>
    <w:rsid w:val="00473D8C"/>
    <w:rsid w:val="004C487E"/>
    <w:rsid w:val="0051742C"/>
    <w:rsid w:val="00525152"/>
    <w:rsid w:val="00563E93"/>
    <w:rsid w:val="00594131"/>
    <w:rsid w:val="005C1E7F"/>
    <w:rsid w:val="005D700F"/>
    <w:rsid w:val="00641790"/>
    <w:rsid w:val="006E4B25"/>
    <w:rsid w:val="00743ACF"/>
    <w:rsid w:val="00751FD1"/>
    <w:rsid w:val="0076763E"/>
    <w:rsid w:val="007722C4"/>
    <w:rsid w:val="00794479"/>
    <w:rsid w:val="007A076D"/>
    <w:rsid w:val="007A5867"/>
    <w:rsid w:val="007B1AEB"/>
    <w:rsid w:val="007E1513"/>
    <w:rsid w:val="007E6046"/>
    <w:rsid w:val="00823002"/>
    <w:rsid w:val="008A2DDB"/>
    <w:rsid w:val="0092215D"/>
    <w:rsid w:val="009313E9"/>
    <w:rsid w:val="0096417D"/>
    <w:rsid w:val="009B5DA9"/>
    <w:rsid w:val="009C3FDE"/>
    <w:rsid w:val="009E44FD"/>
    <w:rsid w:val="009F23B2"/>
    <w:rsid w:val="00A57F48"/>
    <w:rsid w:val="00A613F8"/>
    <w:rsid w:val="00A82B84"/>
    <w:rsid w:val="00AB57B0"/>
    <w:rsid w:val="00B35F35"/>
    <w:rsid w:val="00B62BA3"/>
    <w:rsid w:val="00BA2663"/>
    <w:rsid w:val="00BB14DE"/>
    <w:rsid w:val="00C527A1"/>
    <w:rsid w:val="00CE1FD9"/>
    <w:rsid w:val="00D01B33"/>
    <w:rsid w:val="00D14D20"/>
    <w:rsid w:val="00D30D47"/>
    <w:rsid w:val="00D40FF9"/>
    <w:rsid w:val="00D7591B"/>
    <w:rsid w:val="00DD2FA6"/>
    <w:rsid w:val="00E21996"/>
    <w:rsid w:val="00E42EBA"/>
    <w:rsid w:val="00F20946"/>
    <w:rsid w:val="00F405CC"/>
    <w:rsid w:val="00F73D04"/>
    <w:rsid w:val="00F74F0D"/>
    <w:rsid w:val="00F9108A"/>
    <w:rsid w:val="00FC7752"/>
    <w:rsid w:val="023361E4"/>
    <w:rsid w:val="0349FA0F"/>
    <w:rsid w:val="034C4C51"/>
    <w:rsid w:val="0950A696"/>
    <w:rsid w:val="0A53CB7A"/>
    <w:rsid w:val="0C103A8F"/>
    <w:rsid w:val="0DF1BD19"/>
    <w:rsid w:val="0DF3C7EE"/>
    <w:rsid w:val="127B272E"/>
    <w:rsid w:val="171E6C47"/>
    <w:rsid w:val="181CDD03"/>
    <w:rsid w:val="1FEED3BD"/>
    <w:rsid w:val="25967A3C"/>
    <w:rsid w:val="25D179AE"/>
    <w:rsid w:val="2BEA1A71"/>
    <w:rsid w:val="2C44C7E1"/>
    <w:rsid w:val="317A5697"/>
    <w:rsid w:val="3605EF66"/>
    <w:rsid w:val="3A9E9048"/>
    <w:rsid w:val="3D72AEDF"/>
    <w:rsid w:val="3E99378D"/>
    <w:rsid w:val="41585ADB"/>
    <w:rsid w:val="42CDE32F"/>
    <w:rsid w:val="45E6BDFA"/>
    <w:rsid w:val="45F53BD9"/>
    <w:rsid w:val="460A98B8"/>
    <w:rsid w:val="49274FB6"/>
    <w:rsid w:val="4D8FF498"/>
    <w:rsid w:val="50519D2C"/>
    <w:rsid w:val="54CA83D0"/>
    <w:rsid w:val="55F6AF70"/>
    <w:rsid w:val="5FD72586"/>
    <w:rsid w:val="60A325D5"/>
    <w:rsid w:val="61222E19"/>
    <w:rsid w:val="6250D86B"/>
    <w:rsid w:val="6352A445"/>
    <w:rsid w:val="655612FF"/>
    <w:rsid w:val="686973CF"/>
    <w:rsid w:val="687A5313"/>
    <w:rsid w:val="6AD5E2F9"/>
    <w:rsid w:val="74FFB9EE"/>
    <w:rsid w:val="7842809A"/>
    <w:rsid w:val="7897BC1E"/>
    <w:rsid w:val="78FE09A5"/>
    <w:rsid w:val="7A569CE3"/>
    <w:rsid w:val="7AA62530"/>
    <w:rsid w:val="7BE158FC"/>
    <w:rsid w:val="7D4BC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8F08"/>
  <w15:docId w15:val="{629BACD7-E95C-4BAC-9930-4C8612B3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56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B56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B56F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D28C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920F4"/>
    <w:pPr>
      <w:spacing w:after="120" w:line="480" w:lineRule="auto"/>
      <w:ind w:left="283"/>
    </w:pPr>
    <w:rPr>
      <w:color w:val="000000"/>
      <w:kern w:val="28"/>
      <w:sz w:val="20"/>
      <w:szCs w:val="20"/>
      <w:lang w:eastAsia="en-GB"/>
    </w:rPr>
  </w:style>
  <w:style w:type="character" w:customStyle="1" w:styleId="BodyTextIndent2Char">
    <w:name w:val="Body Text Indent 2 Char"/>
    <w:basedOn w:val="DefaultParagraphFont"/>
    <w:link w:val="BodyTextIndent2"/>
    <w:rsid w:val="001920F4"/>
    <w:rPr>
      <w:rFonts w:ascii="Times New Roman" w:eastAsia="Times New Roman" w:hAnsi="Times New Roman" w:cs="Times New Roman"/>
      <w:color w:val="000000"/>
      <w:kern w:val="28"/>
      <w:sz w:val="20"/>
      <w:szCs w:val="20"/>
      <w:lang w:eastAsia="en-GB"/>
    </w:rPr>
  </w:style>
  <w:style w:type="paragraph" w:styleId="NoSpacing">
    <w:name w:val="No Spacing"/>
    <w:uiPriority w:val="1"/>
    <w:qFormat/>
    <w:rsid w:val="001920F4"/>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rsid w:val="001920F4"/>
    <w:pPr>
      <w:tabs>
        <w:tab w:val="center" w:pos="4320"/>
        <w:tab w:val="right" w:pos="8640"/>
      </w:tabs>
    </w:pPr>
    <w:rPr>
      <w:sz w:val="20"/>
      <w:szCs w:val="20"/>
    </w:rPr>
  </w:style>
  <w:style w:type="character" w:customStyle="1" w:styleId="FooterChar">
    <w:name w:val="Footer Char"/>
    <w:basedOn w:val="DefaultParagraphFont"/>
    <w:link w:val="Footer"/>
    <w:rsid w:val="001920F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A076D"/>
    <w:rPr>
      <w:rFonts w:ascii="Tahoma" w:hAnsi="Tahoma" w:cs="Tahoma"/>
      <w:sz w:val="16"/>
      <w:szCs w:val="16"/>
    </w:rPr>
  </w:style>
  <w:style w:type="character" w:customStyle="1" w:styleId="BalloonTextChar">
    <w:name w:val="Balloon Text Char"/>
    <w:basedOn w:val="DefaultParagraphFont"/>
    <w:link w:val="BalloonText"/>
    <w:uiPriority w:val="99"/>
    <w:semiHidden/>
    <w:rsid w:val="007A076D"/>
    <w:rPr>
      <w:rFonts w:ascii="Tahoma" w:eastAsia="Times New Roman" w:hAnsi="Tahoma" w:cs="Tahoma"/>
      <w:sz w:val="16"/>
      <w:szCs w:val="16"/>
    </w:rPr>
  </w:style>
  <w:style w:type="paragraph" w:styleId="Header">
    <w:name w:val="header"/>
    <w:basedOn w:val="Normal"/>
    <w:link w:val="HeaderChar"/>
    <w:uiPriority w:val="99"/>
    <w:unhideWhenUsed/>
    <w:rsid w:val="001A23B7"/>
    <w:pPr>
      <w:tabs>
        <w:tab w:val="center" w:pos="4513"/>
        <w:tab w:val="right" w:pos="9026"/>
      </w:tabs>
    </w:pPr>
  </w:style>
  <w:style w:type="character" w:customStyle="1" w:styleId="HeaderChar">
    <w:name w:val="Header Char"/>
    <w:basedOn w:val="DefaultParagraphFont"/>
    <w:link w:val="Header"/>
    <w:uiPriority w:val="99"/>
    <w:rsid w:val="001A23B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56F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B56F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B56F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54C7F"/>
    <w:pPr>
      <w:ind w:left="720"/>
      <w:contextualSpacing/>
    </w:pPr>
  </w:style>
  <w:style w:type="character" w:styleId="Hyperlink">
    <w:name w:val="Hyperlink"/>
    <w:basedOn w:val="DefaultParagraphFont"/>
    <w:uiPriority w:val="99"/>
    <w:unhideWhenUsed/>
    <w:rsid w:val="002D28C4"/>
    <w:rPr>
      <w:color w:val="0000FF" w:themeColor="hyperlink"/>
      <w:u w:val="single"/>
    </w:rPr>
  </w:style>
  <w:style w:type="character" w:styleId="UnresolvedMention">
    <w:name w:val="Unresolved Mention"/>
    <w:basedOn w:val="DefaultParagraphFont"/>
    <w:uiPriority w:val="99"/>
    <w:semiHidden/>
    <w:unhideWhenUsed/>
    <w:rsid w:val="002D28C4"/>
    <w:rPr>
      <w:color w:val="605E5C"/>
      <w:shd w:val="clear" w:color="auto" w:fill="E1DFDD"/>
    </w:rPr>
  </w:style>
  <w:style w:type="character" w:customStyle="1" w:styleId="Heading4Char">
    <w:name w:val="Heading 4 Char"/>
    <w:basedOn w:val="DefaultParagraphFont"/>
    <w:link w:val="Heading4"/>
    <w:uiPriority w:val="9"/>
    <w:rsid w:val="002D28C4"/>
    <w:rPr>
      <w:rFonts w:asciiTheme="majorHAnsi" w:eastAsiaTheme="majorEastAsia" w:hAnsiTheme="majorHAnsi" w:cstheme="majorBidi"/>
      <w:i/>
      <w:iCs/>
      <w:color w:val="365F91" w:themeColor="accent1" w:themeShade="BF"/>
      <w:sz w:val="24"/>
      <w:szCs w:val="24"/>
    </w:rPr>
  </w:style>
  <w:style w:type="character" w:styleId="CommentReference">
    <w:name w:val="annotation reference"/>
    <w:basedOn w:val="DefaultParagraphFont"/>
    <w:uiPriority w:val="99"/>
    <w:semiHidden/>
    <w:unhideWhenUsed/>
    <w:rsid w:val="005D700F"/>
    <w:rPr>
      <w:sz w:val="16"/>
      <w:szCs w:val="16"/>
    </w:rPr>
  </w:style>
  <w:style w:type="paragraph" w:styleId="CommentText">
    <w:name w:val="annotation text"/>
    <w:basedOn w:val="Normal"/>
    <w:link w:val="CommentTextChar"/>
    <w:uiPriority w:val="99"/>
    <w:unhideWhenUsed/>
    <w:rsid w:val="005D700F"/>
    <w:rPr>
      <w:sz w:val="20"/>
      <w:szCs w:val="20"/>
    </w:rPr>
  </w:style>
  <w:style w:type="character" w:customStyle="1" w:styleId="CommentTextChar">
    <w:name w:val="Comment Text Char"/>
    <w:basedOn w:val="DefaultParagraphFont"/>
    <w:link w:val="CommentText"/>
    <w:uiPriority w:val="99"/>
    <w:rsid w:val="005D70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700F"/>
    <w:rPr>
      <w:b/>
      <w:bCs/>
    </w:rPr>
  </w:style>
  <w:style w:type="character" w:customStyle="1" w:styleId="CommentSubjectChar">
    <w:name w:val="Comment Subject Char"/>
    <w:basedOn w:val="CommentTextChar"/>
    <w:link w:val="CommentSubject"/>
    <w:uiPriority w:val="99"/>
    <w:semiHidden/>
    <w:rsid w:val="005D700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manresources@bvsc.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vsc.co.uk/trust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umanresources@bvsc.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manresources@bvsc.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vsc.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E2B1C6E470F6459DF6625F7C68E5F5" ma:contentTypeVersion="3" ma:contentTypeDescription="Create a new document." ma:contentTypeScope="" ma:versionID="dc86e610fcbd26e76ed028510056d15a">
  <xsd:schema xmlns:xsd="http://www.w3.org/2001/XMLSchema" xmlns:xs="http://www.w3.org/2001/XMLSchema" xmlns:p="http://schemas.microsoft.com/office/2006/metadata/properties" xmlns:ns2="8b50cf9d-fe62-42b2-9863-0109ab722388" targetNamespace="http://schemas.microsoft.com/office/2006/metadata/properties" ma:root="true" ma:fieldsID="30dee929b78d82d37c53ee0ef761fafc" ns2:_="">
    <xsd:import namespace="8b50cf9d-fe62-42b2-9863-0109ab7223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0cf9d-fe62-42b2-9863-0109ab722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E350F-56AC-446F-AFA1-C7E4319D83E0}">
  <ds:schemaRefs>
    <ds:schemaRef ds:uri="http://schemas.microsoft.com/sharepoint/v3/contenttype/forms"/>
  </ds:schemaRefs>
</ds:datastoreItem>
</file>

<file path=customXml/itemProps2.xml><?xml version="1.0" encoding="utf-8"?>
<ds:datastoreItem xmlns:ds="http://schemas.openxmlformats.org/officeDocument/2006/customXml" ds:itemID="{D2421C0C-D872-4ABC-9A6A-EA99A8C86DDB}">
  <ds:schemaRefs>
    <ds:schemaRef ds:uri="http://schemas.openxmlformats.org/officeDocument/2006/bibliography"/>
  </ds:schemaRefs>
</ds:datastoreItem>
</file>

<file path=customXml/itemProps3.xml><?xml version="1.0" encoding="utf-8"?>
<ds:datastoreItem xmlns:ds="http://schemas.openxmlformats.org/officeDocument/2006/customXml" ds:itemID="{8E54DE43-A2A2-44BA-9072-FB7353EF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0cf9d-fe62-42b2-9863-0109ab722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3073A-EF2E-43C3-8834-926036F7B3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1440</Words>
  <Characters>8243</Characters>
  <Application>Microsoft Office Word</Application>
  <DocSecurity>0</DocSecurity>
  <Lines>196</Lines>
  <Paragraphs>112</Paragraphs>
  <ScaleCrop>false</ScaleCrop>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Penny</dc:creator>
  <cp:keywords/>
  <dc:description/>
  <cp:lastModifiedBy>Lucy Thomas</cp:lastModifiedBy>
  <cp:revision>11</cp:revision>
  <dcterms:created xsi:type="dcterms:W3CDTF">2025-11-03T13:31:00Z</dcterms:created>
  <dcterms:modified xsi:type="dcterms:W3CDTF">2025-11-04T15:52:00Z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0x01010045E2B1C6E470F6459DF6625F7C68E5F5</vt:lpwstr>
  </property>
</Properties>
</file>