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1FC" w:rsidRDefault="001B705A" w:rsidP="001B705A">
      <w:pPr>
        <w:jc w:val="right"/>
      </w:pPr>
      <w:r>
        <w:rPr>
          <w:noProof/>
          <w:lang w:val="en-US"/>
        </w:rPr>
        <w:drawing>
          <wp:inline distT="0" distB="0" distL="0" distR="0" wp14:anchorId="6F0A4427" wp14:editId="3CCB244F">
            <wp:extent cx="2600325" cy="1259840"/>
            <wp:effectExtent l="0" t="0" r="9525" b="0"/>
            <wp:docPr id="1" name="Picture 1" descr="C:\Users\Chris\Downloads\BATS Logo_FINAL.jpg"/>
            <wp:cNvGraphicFramePr/>
            <a:graphic xmlns:a="http://schemas.openxmlformats.org/drawingml/2006/main">
              <a:graphicData uri="http://schemas.openxmlformats.org/drawingml/2006/picture">
                <pic:pic xmlns:pic="http://schemas.openxmlformats.org/drawingml/2006/picture">
                  <pic:nvPicPr>
                    <pic:cNvPr id="1" name="Picture 1" descr="C:\Users\Chris\Downloads\BATS Logo_FINAL.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0325" cy="1259840"/>
                    </a:xfrm>
                    <a:prstGeom prst="roundRect">
                      <a:avLst>
                        <a:gd name="adj" fmla="val 8594"/>
                      </a:avLst>
                    </a:prstGeom>
                    <a:solidFill>
                      <a:srgbClr val="FFFFFF">
                        <a:shade val="85000"/>
                      </a:srgbClr>
                    </a:solidFill>
                    <a:ln>
                      <a:noFill/>
                    </a:ln>
                    <a:effectLst/>
                  </pic:spPr>
                </pic:pic>
              </a:graphicData>
            </a:graphic>
          </wp:inline>
        </w:drawing>
      </w:r>
    </w:p>
    <w:p w:rsidR="001B705A" w:rsidRPr="001B705A" w:rsidRDefault="001B705A" w:rsidP="00596AFF">
      <w:pPr>
        <w:spacing w:after="120"/>
        <w:jc w:val="center"/>
        <w:rPr>
          <w:rFonts w:ascii="Candara" w:hAnsi="Candara"/>
          <w:u w:val="single"/>
        </w:rPr>
      </w:pPr>
      <w:r w:rsidRPr="001B705A">
        <w:rPr>
          <w:rFonts w:ascii="Candara" w:hAnsi="Candara"/>
          <w:u w:val="single"/>
        </w:rPr>
        <w:t xml:space="preserve">JOB </w:t>
      </w:r>
      <w:r w:rsidR="00596AFF">
        <w:rPr>
          <w:rFonts w:ascii="Candara" w:hAnsi="Candara"/>
          <w:u w:val="single"/>
        </w:rPr>
        <w:t xml:space="preserve">DESCRIPTION &amp; </w:t>
      </w:r>
      <w:r w:rsidRPr="001B705A">
        <w:rPr>
          <w:rFonts w:ascii="Candara" w:hAnsi="Candara"/>
          <w:u w:val="single"/>
        </w:rPr>
        <w:t>SPECIFICATION</w:t>
      </w:r>
    </w:p>
    <w:p w:rsidR="00224147" w:rsidRDefault="00224147" w:rsidP="00224147">
      <w:pPr>
        <w:spacing w:after="120"/>
        <w:rPr>
          <w:rFonts w:ascii="Candara" w:hAnsi="Candara"/>
        </w:rPr>
      </w:pPr>
    </w:p>
    <w:tbl>
      <w:tblPr>
        <w:tblStyle w:val="TableGrid"/>
        <w:tblW w:w="0" w:type="auto"/>
        <w:tblLook w:val="04A0" w:firstRow="1" w:lastRow="0" w:firstColumn="1" w:lastColumn="0" w:noHBand="0" w:noVBand="1"/>
      </w:tblPr>
      <w:tblGrid>
        <w:gridCol w:w="4621"/>
        <w:gridCol w:w="4621"/>
      </w:tblGrid>
      <w:tr w:rsidR="005309D0" w:rsidRPr="00BE7774" w:rsidTr="00617F43">
        <w:tc>
          <w:tcPr>
            <w:tcW w:w="4621" w:type="dxa"/>
            <w:shd w:val="clear" w:color="auto" w:fill="DAEEF3" w:themeFill="accent5" w:themeFillTint="33"/>
          </w:tcPr>
          <w:p w:rsidR="005309D0" w:rsidRPr="00BE7774" w:rsidRDefault="00617F43" w:rsidP="00617F43">
            <w:pPr>
              <w:spacing w:before="120" w:after="120"/>
              <w:rPr>
                <w:rFonts w:ascii="Candara" w:hAnsi="Candara"/>
              </w:rPr>
            </w:pPr>
            <w:r w:rsidRPr="00BE7774">
              <w:rPr>
                <w:rFonts w:ascii="Candara" w:hAnsi="Candara"/>
              </w:rPr>
              <w:t>Job Role</w:t>
            </w:r>
          </w:p>
        </w:tc>
        <w:tc>
          <w:tcPr>
            <w:tcW w:w="4621" w:type="dxa"/>
          </w:tcPr>
          <w:p w:rsidR="005309D0" w:rsidRPr="00BE7774" w:rsidRDefault="0087409E" w:rsidP="0087409E">
            <w:pPr>
              <w:spacing w:before="120" w:after="120"/>
              <w:rPr>
                <w:rFonts w:ascii="Candara" w:hAnsi="Candara"/>
              </w:rPr>
            </w:pPr>
            <w:r>
              <w:rPr>
                <w:rFonts w:ascii="Candara" w:hAnsi="Candara"/>
              </w:rPr>
              <w:t>Finance Assistant</w:t>
            </w:r>
          </w:p>
        </w:tc>
      </w:tr>
      <w:tr w:rsidR="005309D0" w:rsidRPr="00BE7774" w:rsidTr="00617F43">
        <w:tc>
          <w:tcPr>
            <w:tcW w:w="4621" w:type="dxa"/>
            <w:shd w:val="clear" w:color="auto" w:fill="DAEEF3" w:themeFill="accent5" w:themeFillTint="33"/>
          </w:tcPr>
          <w:p w:rsidR="005309D0" w:rsidRPr="00BE7774" w:rsidRDefault="00617F43" w:rsidP="00617F43">
            <w:pPr>
              <w:spacing w:before="120" w:after="120"/>
              <w:rPr>
                <w:rFonts w:ascii="Candara" w:hAnsi="Candara"/>
              </w:rPr>
            </w:pPr>
            <w:r w:rsidRPr="00BE7774">
              <w:rPr>
                <w:rFonts w:ascii="Candara" w:hAnsi="Candara"/>
              </w:rPr>
              <w:t xml:space="preserve">Reports to </w:t>
            </w:r>
          </w:p>
        </w:tc>
        <w:tc>
          <w:tcPr>
            <w:tcW w:w="4621" w:type="dxa"/>
          </w:tcPr>
          <w:p w:rsidR="005309D0" w:rsidRPr="00BE7774" w:rsidRDefault="0087409E" w:rsidP="00617F43">
            <w:pPr>
              <w:spacing w:before="120" w:after="120"/>
              <w:rPr>
                <w:rFonts w:ascii="Candara" w:hAnsi="Candara"/>
              </w:rPr>
            </w:pPr>
            <w:r>
              <w:rPr>
                <w:rFonts w:ascii="Candara" w:hAnsi="Candara"/>
              </w:rPr>
              <w:t xml:space="preserve">Chief Executive Officer </w:t>
            </w:r>
          </w:p>
        </w:tc>
      </w:tr>
      <w:tr w:rsidR="005309D0" w:rsidRPr="00BE7774" w:rsidTr="00617F43">
        <w:tc>
          <w:tcPr>
            <w:tcW w:w="4621" w:type="dxa"/>
            <w:shd w:val="clear" w:color="auto" w:fill="DAEEF3" w:themeFill="accent5" w:themeFillTint="33"/>
          </w:tcPr>
          <w:p w:rsidR="005309D0" w:rsidRPr="00BE7774" w:rsidRDefault="00596AFF" w:rsidP="00617F43">
            <w:pPr>
              <w:spacing w:before="120" w:after="120"/>
              <w:rPr>
                <w:rFonts w:ascii="Candara" w:hAnsi="Candara"/>
              </w:rPr>
            </w:pPr>
            <w:r w:rsidRPr="00BE7774">
              <w:rPr>
                <w:rFonts w:ascii="Candara" w:hAnsi="Candara"/>
              </w:rPr>
              <w:t>Type of Position</w:t>
            </w:r>
          </w:p>
        </w:tc>
        <w:tc>
          <w:tcPr>
            <w:tcW w:w="4621" w:type="dxa"/>
          </w:tcPr>
          <w:p w:rsidR="005309D0" w:rsidRPr="00BE7774" w:rsidRDefault="001A2417" w:rsidP="00617F43">
            <w:pPr>
              <w:spacing w:before="120" w:after="120"/>
              <w:rPr>
                <w:rFonts w:ascii="Candara" w:hAnsi="Candara"/>
              </w:rPr>
            </w:pPr>
            <w:r>
              <w:rPr>
                <w:rFonts w:ascii="Candara" w:hAnsi="Candara"/>
              </w:rPr>
              <w:t>Part Time</w:t>
            </w:r>
          </w:p>
        </w:tc>
      </w:tr>
      <w:tr w:rsidR="005309D0" w:rsidRPr="00BE7774" w:rsidTr="00617F43">
        <w:tc>
          <w:tcPr>
            <w:tcW w:w="4621" w:type="dxa"/>
            <w:shd w:val="clear" w:color="auto" w:fill="DAEEF3" w:themeFill="accent5" w:themeFillTint="33"/>
          </w:tcPr>
          <w:p w:rsidR="005309D0" w:rsidRPr="00BE7774" w:rsidRDefault="00596AFF" w:rsidP="00596AFF">
            <w:pPr>
              <w:spacing w:before="120" w:after="120"/>
              <w:rPr>
                <w:rFonts w:ascii="Candara" w:hAnsi="Candara"/>
              </w:rPr>
            </w:pPr>
            <w:r w:rsidRPr="00BE7774">
              <w:rPr>
                <w:rFonts w:ascii="Candara" w:hAnsi="Candara"/>
              </w:rPr>
              <w:t xml:space="preserve">Salary </w:t>
            </w:r>
          </w:p>
        </w:tc>
        <w:tc>
          <w:tcPr>
            <w:tcW w:w="4621" w:type="dxa"/>
          </w:tcPr>
          <w:p w:rsidR="005309D0" w:rsidRPr="00BE7774" w:rsidRDefault="00400E57" w:rsidP="00617F43">
            <w:pPr>
              <w:spacing w:before="120" w:after="120"/>
              <w:rPr>
                <w:rFonts w:ascii="Candara" w:hAnsi="Candara"/>
              </w:rPr>
            </w:pPr>
            <w:r>
              <w:rPr>
                <w:rFonts w:ascii="Candara" w:hAnsi="Candara"/>
              </w:rPr>
              <w:t>TBA</w:t>
            </w:r>
          </w:p>
        </w:tc>
      </w:tr>
    </w:tbl>
    <w:p w:rsidR="001F2455" w:rsidRDefault="001F2455" w:rsidP="00224147">
      <w:pPr>
        <w:spacing w:after="120"/>
        <w:rPr>
          <w:rFonts w:ascii="Candara" w:hAnsi="Candara"/>
        </w:rPr>
      </w:pPr>
    </w:p>
    <w:tbl>
      <w:tblPr>
        <w:tblStyle w:val="TableGrid"/>
        <w:tblW w:w="0" w:type="auto"/>
        <w:tblLook w:val="04A0" w:firstRow="1" w:lastRow="0" w:firstColumn="1" w:lastColumn="0" w:noHBand="0" w:noVBand="1"/>
      </w:tblPr>
      <w:tblGrid>
        <w:gridCol w:w="9242"/>
      </w:tblGrid>
      <w:tr w:rsidR="00591EA1" w:rsidTr="00591EA1">
        <w:tc>
          <w:tcPr>
            <w:tcW w:w="9242" w:type="dxa"/>
            <w:shd w:val="clear" w:color="auto" w:fill="DAEEF3" w:themeFill="accent5" w:themeFillTint="33"/>
          </w:tcPr>
          <w:p w:rsidR="00591EA1" w:rsidRDefault="00591EA1" w:rsidP="00591EA1">
            <w:pPr>
              <w:spacing w:before="120" w:after="120"/>
              <w:rPr>
                <w:rFonts w:ascii="Candara" w:hAnsi="Candara"/>
              </w:rPr>
            </w:pPr>
            <w:r>
              <w:rPr>
                <w:rFonts w:ascii="Candara" w:hAnsi="Candara"/>
              </w:rPr>
              <w:t>About the service</w:t>
            </w:r>
          </w:p>
        </w:tc>
      </w:tr>
      <w:tr w:rsidR="00591EA1" w:rsidTr="00591EA1">
        <w:tc>
          <w:tcPr>
            <w:tcW w:w="9242" w:type="dxa"/>
          </w:tcPr>
          <w:p w:rsidR="00A636DB" w:rsidRDefault="0087409E" w:rsidP="00A636DB">
            <w:pPr>
              <w:spacing w:before="120" w:after="120"/>
              <w:jc w:val="both"/>
              <w:rPr>
                <w:rFonts w:ascii="Candara" w:hAnsi="Candara"/>
              </w:rPr>
            </w:pPr>
            <w:r>
              <w:rPr>
                <w:rFonts w:ascii="Candara" w:hAnsi="Candara"/>
              </w:rPr>
              <w:t xml:space="preserve">BATS </w:t>
            </w:r>
            <w:proofErr w:type="gramStart"/>
            <w:r>
              <w:rPr>
                <w:rFonts w:ascii="Candara" w:hAnsi="Candara"/>
              </w:rPr>
              <w:t>is</w:t>
            </w:r>
            <w:proofErr w:type="gramEnd"/>
            <w:r>
              <w:rPr>
                <w:rFonts w:ascii="Candara" w:hAnsi="Candara"/>
              </w:rPr>
              <w:t xml:space="preserve"> a social enterprise providing accessible and affordable transport through a variety of contracts and community schemes. Our membership base is varied ranging from different voluntary &amp; community groups, individuals that are unable to access mainstream transport links. </w:t>
            </w:r>
          </w:p>
          <w:p w:rsidR="00DB5ECA" w:rsidRDefault="0087409E" w:rsidP="00A636DB">
            <w:pPr>
              <w:spacing w:before="120" w:after="120"/>
              <w:jc w:val="both"/>
              <w:rPr>
                <w:rFonts w:ascii="Candara" w:hAnsi="Candara"/>
              </w:rPr>
            </w:pPr>
            <w:r>
              <w:rPr>
                <w:rFonts w:ascii="Candara" w:hAnsi="Candara"/>
              </w:rPr>
              <w:t xml:space="preserve">BATS carry out contracts for the Local Authority providing clients both Special Education Needs Home to School Transport and also Social Services Clients transport to various Day Centre services. We carry out Travel Training programmes both in the Bexley and Bromley boroughs. We also recently won a Dial A Ride contract. </w:t>
            </w:r>
          </w:p>
        </w:tc>
        <w:bookmarkStart w:id="0" w:name="_GoBack"/>
        <w:bookmarkEnd w:id="0"/>
      </w:tr>
    </w:tbl>
    <w:p w:rsidR="00591EA1" w:rsidRDefault="00591EA1" w:rsidP="00224147">
      <w:pPr>
        <w:spacing w:after="120"/>
        <w:rPr>
          <w:rFonts w:ascii="Candara" w:hAnsi="Candara"/>
        </w:rPr>
      </w:pPr>
    </w:p>
    <w:tbl>
      <w:tblPr>
        <w:tblStyle w:val="TableGrid"/>
        <w:tblW w:w="0" w:type="auto"/>
        <w:tblLook w:val="04A0" w:firstRow="1" w:lastRow="0" w:firstColumn="1" w:lastColumn="0" w:noHBand="0" w:noVBand="1"/>
      </w:tblPr>
      <w:tblGrid>
        <w:gridCol w:w="9242"/>
      </w:tblGrid>
      <w:tr w:rsidR="0087409E" w:rsidRPr="00BE7774" w:rsidTr="0087409E">
        <w:tc>
          <w:tcPr>
            <w:tcW w:w="9242" w:type="dxa"/>
            <w:shd w:val="clear" w:color="auto" w:fill="DAEEF3" w:themeFill="accent5" w:themeFillTint="33"/>
          </w:tcPr>
          <w:p w:rsidR="0087409E" w:rsidRPr="0087409E" w:rsidRDefault="0087409E" w:rsidP="0087409E">
            <w:pPr>
              <w:tabs>
                <w:tab w:val="left" w:pos="8325"/>
              </w:tabs>
              <w:spacing w:before="120" w:after="120"/>
              <w:rPr>
                <w:rFonts w:ascii="Candara" w:hAnsi="Candara"/>
              </w:rPr>
            </w:pPr>
            <w:r>
              <w:rPr>
                <w:rFonts w:ascii="Candara" w:hAnsi="Candara"/>
              </w:rPr>
              <w:t>Person Specification</w:t>
            </w:r>
            <w:r>
              <w:rPr>
                <w:rFonts w:ascii="Candara" w:hAnsi="Candara"/>
              </w:rPr>
              <w:tab/>
            </w:r>
          </w:p>
        </w:tc>
      </w:tr>
      <w:tr w:rsidR="0087409E" w:rsidRPr="00BE7774" w:rsidTr="0087409E">
        <w:tc>
          <w:tcPr>
            <w:tcW w:w="9242" w:type="dxa"/>
          </w:tcPr>
          <w:p w:rsidR="0087409E" w:rsidRDefault="0087409E" w:rsidP="00BB2E71">
            <w:pPr>
              <w:spacing w:before="120" w:after="120"/>
              <w:ind w:left="113" w:right="113"/>
              <w:jc w:val="both"/>
              <w:rPr>
                <w:rFonts w:ascii="Candara" w:hAnsi="Candara"/>
              </w:rPr>
            </w:pPr>
            <w:r>
              <w:rPr>
                <w:rFonts w:ascii="Candara" w:hAnsi="Candara"/>
              </w:rPr>
              <w:t>As the Finance Assistant you will be responsible for managing both the Sales and Purchase Ledger</w:t>
            </w:r>
            <w:r w:rsidR="00822A6D">
              <w:rPr>
                <w:rFonts w:ascii="Candara" w:hAnsi="Candara"/>
              </w:rPr>
              <w:t>.</w:t>
            </w:r>
          </w:p>
          <w:p w:rsidR="00822A6D" w:rsidRPr="00A636DB" w:rsidRDefault="00822A6D" w:rsidP="00A636DB">
            <w:pPr>
              <w:pStyle w:val="ListParagraph"/>
              <w:numPr>
                <w:ilvl w:val="0"/>
                <w:numId w:val="5"/>
              </w:numPr>
              <w:spacing w:before="120" w:after="120"/>
              <w:ind w:right="113"/>
              <w:jc w:val="both"/>
              <w:rPr>
                <w:rFonts w:ascii="Candara" w:hAnsi="Candara"/>
              </w:rPr>
            </w:pPr>
            <w:r w:rsidRPr="00A636DB">
              <w:rPr>
                <w:rFonts w:ascii="Candara" w:hAnsi="Candara"/>
              </w:rPr>
              <w:t>Keeping workbook (Excel Spreadsheet) up to date with all relevant financial data</w:t>
            </w:r>
          </w:p>
          <w:p w:rsidR="0087409E" w:rsidRDefault="0087409E" w:rsidP="0087409E">
            <w:pPr>
              <w:pStyle w:val="ListParagraph"/>
              <w:numPr>
                <w:ilvl w:val="0"/>
                <w:numId w:val="5"/>
              </w:numPr>
              <w:spacing w:before="120" w:after="120"/>
              <w:ind w:right="113"/>
              <w:jc w:val="both"/>
              <w:rPr>
                <w:rFonts w:ascii="Candara" w:hAnsi="Candara"/>
              </w:rPr>
            </w:pPr>
            <w:r w:rsidRPr="0087409E">
              <w:rPr>
                <w:rFonts w:ascii="Candara" w:hAnsi="Candara"/>
              </w:rPr>
              <w:t>Recording all incoming invoices and coding to the correct department numbers</w:t>
            </w:r>
          </w:p>
          <w:p w:rsidR="001315BE" w:rsidRDefault="001315BE" w:rsidP="001315BE">
            <w:pPr>
              <w:pStyle w:val="ListParagraph"/>
              <w:numPr>
                <w:ilvl w:val="0"/>
                <w:numId w:val="5"/>
              </w:numPr>
              <w:spacing w:before="120" w:after="120"/>
              <w:ind w:right="113"/>
              <w:jc w:val="both"/>
              <w:rPr>
                <w:rFonts w:ascii="Candara" w:hAnsi="Candara"/>
              </w:rPr>
            </w:pPr>
            <w:r>
              <w:rPr>
                <w:rFonts w:ascii="Candara" w:hAnsi="Candara"/>
              </w:rPr>
              <w:t>Liaise with CEO to obtain authorisation of invoices to be paid</w:t>
            </w:r>
          </w:p>
          <w:p w:rsidR="001315BE" w:rsidRDefault="001315BE" w:rsidP="001315BE">
            <w:pPr>
              <w:pStyle w:val="ListParagraph"/>
              <w:numPr>
                <w:ilvl w:val="0"/>
                <w:numId w:val="5"/>
              </w:numPr>
              <w:spacing w:before="120" w:after="120"/>
              <w:ind w:right="113"/>
              <w:jc w:val="both"/>
              <w:rPr>
                <w:rFonts w:ascii="Candara" w:hAnsi="Candara"/>
              </w:rPr>
            </w:pPr>
            <w:r>
              <w:rPr>
                <w:rFonts w:ascii="Candara" w:hAnsi="Candara"/>
              </w:rPr>
              <w:t xml:space="preserve">Raise remittances </w:t>
            </w:r>
          </w:p>
          <w:p w:rsidR="0087409E" w:rsidRDefault="0087409E" w:rsidP="0087409E">
            <w:pPr>
              <w:pStyle w:val="ListParagraph"/>
              <w:numPr>
                <w:ilvl w:val="0"/>
                <w:numId w:val="5"/>
              </w:numPr>
              <w:spacing w:before="120" w:after="120"/>
              <w:ind w:right="113"/>
              <w:jc w:val="both"/>
              <w:rPr>
                <w:rFonts w:ascii="Candara" w:hAnsi="Candara"/>
              </w:rPr>
            </w:pPr>
            <w:r>
              <w:rPr>
                <w:rFonts w:ascii="Candara" w:hAnsi="Candara"/>
              </w:rPr>
              <w:t>Recording all cash in and marking off</w:t>
            </w:r>
            <w:r w:rsidR="00822A6D">
              <w:rPr>
                <w:rFonts w:ascii="Candara" w:hAnsi="Candara"/>
              </w:rPr>
              <w:t xml:space="preserve"> invoices paid</w:t>
            </w:r>
          </w:p>
          <w:p w:rsidR="00B40C13" w:rsidRDefault="00B40C13" w:rsidP="0087409E">
            <w:pPr>
              <w:pStyle w:val="ListParagraph"/>
              <w:numPr>
                <w:ilvl w:val="0"/>
                <w:numId w:val="5"/>
              </w:numPr>
              <w:spacing w:before="120" w:after="120"/>
              <w:ind w:right="113"/>
              <w:jc w:val="both"/>
              <w:rPr>
                <w:rFonts w:ascii="Candara" w:hAnsi="Candara"/>
              </w:rPr>
            </w:pPr>
            <w:r>
              <w:rPr>
                <w:rFonts w:ascii="Candara" w:hAnsi="Candara"/>
              </w:rPr>
              <w:t xml:space="preserve">Preparing banking </w:t>
            </w:r>
          </w:p>
          <w:p w:rsidR="00822A6D" w:rsidRDefault="00822A6D" w:rsidP="0087409E">
            <w:pPr>
              <w:pStyle w:val="ListParagraph"/>
              <w:numPr>
                <w:ilvl w:val="0"/>
                <w:numId w:val="5"/>
              </w:numPr>
              <w:spacing w:before="120" w:after="120"/>
              <w:ind w:right="113"/>
              <w:jc w:val="both"/>
              <w:rPr>
                <w:rFonts w:ascii="Candara" w:hAnsi="Candara"/>
              </w:rPr>
            </w:pPr>
            <w:r>
              <w:rPr>
                <w:rFonts w:ascii="Candara" w:hAnsi="Candara"/>
              </w:rPr>
              <w:t>Collate reports of Aged Debtors</w:t>
            </w:r>
            <w:r w:rsidR="00F43AFC">
              <w:rPr>
                <w:rFonts w:ascii="Candara" w:hAnsi="Candara"/>
              </w:rPr>
              <w:t xml:space="preserve"> and chase unpaid invoices</w:t>
            </w:r>
          </w:p>
          <w:p w:rsidR="00F43AFC" w:rsidRPr="00F43AFC" w:rsidRDefault="00F43AFC" w:rsidP="00F43AFC">
            <w:pPr>
              <w:pStyle w:val="ListParagraph"/>
              <w:numPr>
                <w:ilvl w:val="0"/>
                <w:numId w:val="5"/>
              </w:numPr>
              <w:spacing w:before="120" w:after="120"/>
              <w:ind w:right="113"/>
              <w:jc w:val="both"/>
              <w:rPr>
                <w:rFonts w:ascii="Candara" w:hAnsi="Candara"/>
              </w:rPr>
            </w:pPr>
            <w:r w:rsidRPr="00F43AFC">
              <w:rPr>
                <w:rFonts w:ascii="Candara" w:hAnsi="Candara"/>
              </w:rPr>
              <w:t>Manage Petty Cash ensuring accurate records kept</w:t>
            </w:r>
            <w:r>
              <w:rPr>
                <w:rFonts w:ascii="Candara" w:hAnsi="Candara"/>
              </w:rPr>
              <w:t xml:space="preserve"> and issuing payments necessary</w:t>
            </w:r>
          </w:p>
          <w:p w:rsidR="00F43AFC" w:rsidRDefault="00822A6D" w:rsidP="00F43AFC">
            <w:pPr>
              <w:pStyle w:val="ListParagraph"/>
              <w:numPr>
                <w:ilvl w:val="0"/>
                <w:numId w:val="5"/>
              </w:numPr>
              <w:spacing w:before="120" w:after="120"/>
              <w:ind w:right="113"/>
              <w:jc w:val="both"/>
              <w:rPr>
                <w:rFonts w:ascii="Candara" w:hAnsi="Candara"/>
              </w:rPr>
            </w:pPr>
            <w:r>
              <w:rPr>
                <w:rFonts w:ascii="Candara" w:hAnsi="Candara"/>
              </w:rPr>
              <w:t xml:space="preserve">Preparing Supporting Spreadsheets for </w:t>
            </w:r>
            <w:r w:rsidR="00F43AFC">
              <w:rPr>
                <w:rFonts w:ascii="Candara" w:hAnsi="Candara"/>
              </w:rPr>
              <w:t>services provided to Local Authority for approval before raising invoice for the same</w:t>
            </w:r>
          </w:p>
          <w:p w:rsidR="00F43AFC" w:rsidRDefault="00822A6D" w:rsidP="00F43AFC">
            <w:pPr>
              <w:pStyle w:val="ListParagraph"/>
              <w:numPr>
                <w:ilvl w:val="0"/>
                <w:numId w:val="5"/>
              </w:numPr>
              <w:spacing w:before="120" w:after="120"/>
              <w:ind w:right="113"/>
              <w:jc w:val="both"/>
              <w:rPr>
                <w:rFonts w:ascii="Candara" w:hAnsi="Candara"/>
              </w:rPr>
            </w:pPr>
            <w:r w:rsidRPr="00F43AFC">
              <w:rPr>
                <w:rFonts w:ascii="Candara" w:hAnsi="Candara"/>
              </w:rPr>
              <w:t>Raising all invoices for all services provided</w:t>
            </w:r>
            <w:r w:rsidR="00F43AFC">
              <w:rPr>
                <w:rFonts w:ascii="Candara" w:hAnsi="Candara"/>
              </w:rPr>
              <w:t xml:space="preserve"> </w:t>
            </w:r>
          </w:p>
          <w:p w:rsidR="00F43AFC" w:rsidRDefault="00F43AFC" w:rsidP="00F43AFC">
            <w:pPr>
              <w:pStyle w:val="ListParagraph"/>
              <w:numPr>
                <w:ilvl w:val="0"/>
                <w:numId w:val="5"/>
              </w:numPr>
              <w:spacing w:before="120" w:after="120"/>
              <w:ind w:right="113"/>
              <w:jc w:val="both"/>
              <w:rPr>
                <w:rFonts w:ascii="Candara" w:hAnsi="Candara"/>
              </w:rPr>
            </w:pPr>
            <w:r>
              <w:rPr>
                <w:rFonts w:ascii="Candara" w:hAnsi="Candara"/>
              </w:rPr>
              <w:t xml:space="preserve">Communicating on a regular basis with the external accountant </w:t>
            </w:r>
          </w:p>
          <w:p w:rsidR="001A2417" w:rsidRPr="00F43AFC" w:rsidRDefault="001A2417" w:rsidP="00F43AFC">
            <w:pPr>
              <w:pStyle w:val="ListParagraph"/>
              <w:numPr>
                <w:ilvl w:val="0"/>
                <w:numId w:val="5"/>
              </w:numPr>
              <w:spacing w:before="120" w:after="120"/>
              <w:ind w:right="113"/>
              <w:jc w:val="both"/>
              <w:rPr>
                <w:rFonts w:ascii="Candara" w:hAnsi="Candara"/>
              </w:rPr>
            </w:pPr>
            <w:r w:rsidRPr="00F43AFC">
              <w:rPr>
                <w:rFonts w:ascii="Candara" w:hAnsi="Candara"/>
              </w:rPr>
              <w:t xml:space="preserve">Monitoring Budgets </w:t>
            </w:r>
            <w:r w:rsidR="00822A6D" w:rsidRPr="00F43AFC">
              <w:rPr>
                <w:rFonts w:ascii="Candara" w:hAnsi="Candara"/>
              </w:rPr>
              <w:t xml:space="preserve">for different departments </w:t>
            </w:r>
          </w:p>
          <w:p w:rsidR="00822A6D" w:rsidRDefault="00822A6D" w:rsidP="001A2417">
            <w:pPr>
              <w:pStyle w:val="ListParagraph"/>
              <w:numPr>
                <w:ilvl w:val="0"/>
                <w:numId w:val="5"/>
              </w:numPr>
              <w:spacing w:before="120" w:after="120"/>
              <w:ind w:right="113"/>
              <w:jc w:val="both"/>
              <w:rPr>
                <w:rFonts w:ascii="Candara" w:hAnsi="Candara"/>
              </w:rPr>
            </w:pPr>
            <w:r>
              <w:rPr>
                <w:rFonts w:ascii="Candara" w:hAnsi="Candara"/>
              </w:rPr>
              <w:lastRenderedPageBreak/>
              <w:t>Drafting Financial Forecasts for CEO/Trustee Board</w:t>
            </w:r>
          </w:p>
          <w:p w:rsidR="00822A6D" w:rsidRDefault="00F43AFC" w:rsidP="001A2417">
            <w:pPr>
              <w:pStyle w:val="ListParagraph"/>
              <w:numPr>
                <w:ilvl w:val="0"/>
                <w:numId w:val="5"/>
              </w:numPr>
              <w:spacing w:before="120" w:after="120"/>
              <w:ind w:right="113"/>
              <w:jc w:val="both"/>
              <w:rPr>
                <w:rFonts w:ascii="Candara" w:hAnsi="Candara"/>
              </w:rPr>
            </w:pPr>
            <w:r>
              <w:rPr>
                <w:rFonts w:ascii="Candara" w:hAnsi="Candara"/>
              </w:rPr>
              <w:t>Liaise</w:t>
            </w:r>
            <w:r w:rsidR="00822A6D">
              <w:rPr>
                <w:rFonts w:ascii="Candara" w:hAnsi="Candara"/>
              </w:rPr>
              <w:t xml:space="preserve"> with CEO to </w:t>
            </w:r>
            <w:r>
              <w:rPr>
                <w:rFonts w:ascii="Candara" w:hAnsi="Candara"/>
              </w:rPr>
              <w:t>obtain authorisation of invoices to be paid</w:t>
            </w:r>
          </w:p>
          <w:p w:rsidR="00822A6D" w:rsidRPr="001A2417" w:rsidRDefault="00822A6D" w:rsidP="001A2417">
            <w:pPr>
              <w:pStyle w:val="ListParagraph"/>
              <w:numPr>
                <w:ilvl w:val="0"/>
                <w:numId w:val="5"/>
              </w:numPr>
              <w:spacing w:before="120" w:after="120"/>
              <w:ind w:right="113"/>
              <w:jc w:val="both"/>
              <w:rPr>
                <w:rFonts w:ascii="Candara" w:hAnsi="Candara"/>
              </w:rPr>
            </w:pPr>
            <w:r>
              <w:rPr>
                <w:rFonts w:ascii="Candara" w:hAnsi="Candara"/>
              </w:rPr>
              <w:t>Preparing BSOG reports</w:t>
            </w:r>
            <w:r w:rsidR="00A636DB">
              <w:rPr>
                <w:rFonts w:ascii="Candara" w:hAnsi="Candara"/>
              </w:rPr>
              <w:t xml:space="preserve"> for Department for Transport</w:t>
            </w:r>
          </w:p>
          <w:p w:rsidR="0087409E" w:rsidRDefault="0087409E" w:rsidP="00BB2E71">
            <w:pPr>
              <w:spacing w:before="120" w:after="120"/>
              <w:ind w:left="113" w:right="113"/>
              <w:jc w:val="both"/>
              <w:rPr>
                <w:rFonts w:ascii="Candara" w:hAnsi="Candara"/>
              </w:rPr>
            </w:pPr>
          </w:p>
          <w:p w:rsidR="0087409E" w:rsidRPr="00BE7774" w:rsidRDefault="0087409E" w:rsidP="0087409E">
            <w:pPr>
              <w:spacing w:before="120" w:after="120"/>
              <w:ind w:right="113"/>
              <w:jc w:val="both"/>
              <w:rPr>
                <w:rFonts w:ascii="Candara" w:hAnsi="Candara"/>
              </w:rPr>
            </w:pPr>
          </w:p>
        </w:tc>
      </w:tr>
      <w:tr w:rsidR="00617F43" w:rsidRPr="00BE7774" w:rsidTr="00617F43">
        <w:tc>
          <w:tcPr>
            <w:tcW w:w="9242" w:type="dxa"/>
            <w:shd w:val="clear" w:color="auto" w:fill="DAEEF3" w:themeFill="accent5" w:themeFillTint="33"/>
          </w:tcPr>
          <w:p w:rsidR="00617F43" w:rsidRPr="00BE7774" w:rsidRDefault="0099700B" w:rsidP="00617F43">
            <w:pPr>
              <w:spacing w:before="120" w:after="120"/>
              <w:rPr>
                <w:rFonts w:ascii="Candara" w:hAnsi="Candara"/>
              </w:rPr>
            </w:pPr>
            <w:r>
              <w:rPr>
                <w:rFonts w:ascii="Candara" w:hAnsi="Candara"/>
              </w:rPr>
              <w:lastRenderedPageBreak/>
              <w:t>Person Specification</w:t>
            </w:r>
          </w:p>
        </w:tc>
      </w:tr>
      <w:tr w:rsidR="00617F43" w:rsidRPr="00BE7774" w:rsidTr="00617F43">
        <w:tc>
          <w:tcPr>
            <w:tcW w:w="9242" w:type="dxa"/>
          </w:tcPr>
          <w:p w:rsidR="00400E57" w:rsidRDefault="00596AFF" w:rsidP="001315BE">
            <w:pPr>
              <w:spacing w:before="120" w:after="120"/>
              <w:ind w:left="113" w:right="113"/>
              <w:jc w:val="both"/>
              <w:rPr>
                <w:rFonts w:ascii="Candara" w:hAnsi="Candara"/>
              </w:rPr>
            </w:pPr>
            <w:r w:rsidRPr="00BE7774">
              <w:rPr>
                <w:rFonts w:ascii="Candara" w:hAnsi="Candara"/>
              </w:rPr>
              <w:t>BATS are looking to recruit a highly motivated individual for</w:t>
            </w:r>
            <w:r w:rsidR="00F43AFC">
              <w:rPr>
                <w:rFonts w:ascii="Candara" w:hAnsi="Candara"/>
              </w:rPr>
              <w:t xml:space="preserve"> a financial role within </w:t>
            </w:r>
            <w:r w:rsidR="00A636DB">
              <w:rPr>
                <w:rFonts w:ascii="Candara" w:hAnsi="Candara"/>
              </w:rPr>
              <w:t>a busy organisation</w:t>
            </w:r>
            <w:r w:rsidRPr="00BE7774">
              <w:rPr>
                <w:rFonts w:ascii="Candara" w:hAnsi="Candara"/>
              </w:rPr>
              <w:t xml:space="preserve">. </w:t>
            </w:r>
            <w:r w:rsidR="00A636DB">
              <w:rPr>
                <w:rFonts w:ascii="Candara" w:hAnsi="Candara"/>
              </w:rPr>
              <w:t xml:space="preserve">You must be highly organised and adept at working in high pressure environments. </w:t>
            </w:r>
          </w:p>
          <w:p w:rsidR="00B40C13" w:rsidRDefault="00B40C13" w:rsidP="001315BE">
            <w:pPr>
              <w:spacing w:before="120" w:after="120"/>
              <w:ind w:left="113" w:right="113"/>
              <w:jc w:val="both"/>
              <w:rPr>
                <w:rFonts w:ascii="Candara" w:hAnsi="Candara"/>
              </w:rPr>
            </w:pPr>
            <w:r>
              <w:rPr>
                <w:rFonts w:ascii="Candara" w:hAnsi="Candara"/>
              </w:rPr>
              <w:t xml:space="preserve">Must be a team player, ready and willing to assist in day to day office running </w:t>
            </w:r>
            <w:proofErr w:type="spellStart"/>
            <w:r>
              <w:rPr>
                <w:rFonts w:ascii="Candara" w:hAnsi="Candara"/>
              </w:rPr>
              <w:t>i.e</w:t>
            </w:r>
            <w:proofErr w:type="spellEnd"/>
            <w:r>
              <w:rPr>
                <w:rFonts w:ascii="Candara" w:hAnsi="Candara"/>
              </w:rPr>
              <w:t xml:space="preserve"> answering phones. Flexible attitude is a must.</w:t>
            </w:r>
          </w:p>
          <w:p w:rsidR="00B40C13" w:rsidRPr="00BE7774" w:rsidRDefault="00B40C13" w:rsidP="00B40C13">
            <w:pPr>
              <w:spacing w:before="120" w:after="120"/>
              <w:ind w:left="113" w:right="113"/>
              <w:jc w:val="both"/>
              <w:rPr>
                <w:rFonts w:ascii="Candara" w:hAnsi="Candara"/>
              </w:rPr>
            </w:pPr>
            <w:r>
              <w:rPr>
                <w:rFonts w:ascii="Candara" w:hAnsi="Candara"/>
              </w:rPr>
              <w:t xml:space="preserve">A passion to work in the third sector with a caring and compassionate attitude is essential.   </w:t>
            </w:r>
          </w:p>
        </w:tc>
      </w:tr>
    </w:tbl>
    <w:p w:rsidR="00617F43" w:rsidRPr="00BE7774" w:rsidRDefault="00617F43" w:rsidP="00224147">
      <w:pPr>
        <w:spacing w:after="120"/>
        <w:rPr>
          <w:rFonts w:ascii="Candara" w:hAnsi="Candara"/>
        </w:rPr>
      </w:pPr>
    </w:p>
    <w:tbl>
      <w:tblPr>
        <w:tblStyle w:val="TableGrid"/>
        <w:tblW w:w="0" w:type="auto"/>
        <w:tblLook w:val="04A0" w:firstRow="1" w:lastRow="0" w:firstColumn="1" w:lastColumn="0" w:noHBand="0" w:noVBand="1"/>
      </w:tblPr>
      <w:tblGrid>
        <w:gridCol w:w="4621"/>
        <w:gridCol w:w="4621"/>
      </w:tblGrid>
      <w:tr w:rsidR="001F2455" w:rsidRPr="00BE7774" w:rsidTr="001F2455">
        <w:tc>
          <w:tcPr>
            <w:tcW w:w="4621" w:type="dxa"/>
            <w:shd w:val="clear" w:color="auto" w:fill="DAEEF3" w:themeFill="accent5" w:themeFillTint="33"/>
          </w:tcPr>
          <w:p w:rsidR="001F2455" w:rsidRPr="00BE7774" w:rsidRDefault="001F2455" w:rsidP="001F2455">
            <w:pPr>
              <w:spacing w:before="120" w:after="120"/>
              <w:rPr>
                <w:rFonts w:ascii="Candara" w:hAnsi="Candara"/>
              </w:rPr>
            </w:pPr>
            <w:r w:rsidRPr="00BE7774">
              <w:rPr>
                <w:rFonts w:ascii="Candara" w:hAnsi="Candara"/>
              </w:rPr>
              <w:t xml:space="preserve">Essential </w:t>
            </w:r>
          </w:p>
        </w:tc>
        <w:tc>
          <w:tcPr>
            <w:tcW w:w="4621" w:type="dxa"/>
          </w:tcPr>
          <w:p w:rsidR="00822A6D" w:rsidRDefault="00822A6D" w:rsidP="00822A6D">
            <w:pPr>
              <w:pStyle w:val="ListParagraph"/>
              <w:numPr>
                <w:ilvl w:val="0"/>
                <w:numId w:val="6"/>
              </w:numPr>
              <w:spacing w:before="120" w:after="120"/>
              <w:rPr>
                <w:rFonts w:ascii="Candara" w:hAnsi="Candara"/>
              </w:rPr>
            </w:pPr>
            <w:r>
              <w:rPr>
                <w:rFonts w:ascii="Candara" w:hAnsi="Candara"/>
              </w:rPr>
              <w:t>Strong Office Experience</w:t>
            </w:r>
          </w:p>
          <w:p w:rsidR="0099700B" w:rsidRDefault="00822A6D" w:rsidP="00822A6D">
            <w:pPr>
              <w:pStyle w:val="ListParagraph"/>
              <w:numPr>
                <w:ilvl w:val="0"/>
                <w:numId w:val="6"/>
              </w:numPr>
              <w:spacing w:before="120" w:after="120"/>
              <w:rPr>
                <w:rFonts w:ascii="Candara" w:hAnsi="Candara"/>
              </w:rPr>
            </w:pPr>
            <w:r>
              <w:rPr>
                <w:rFonts w:ascii="Candara" w:hAnsi="Candara"/>
              </w:rPr>
              <w:t>Proficient in Microsoft Office, Word, Excel etc</w:t>
            </w:r>
          </w:p>
          <w:p w:rsidR="00822A6D" w:rsidRDefault="00B40C13" w:rsidP="00822A6D">
            <w:pPr>
              <w:pStyle w:val="ListParagraph"/>
              <w:numPr>
                <w:ilvl w:val="0"/>
                <w:numId w:val="6"/>
              </w:numPr>
              <w:spacing w:before="120" w:after="120"/>
              <w:rPr>
                <w:rFonts w:ascii="Candara" w:hAnsi="Candara"/>
              </w:rPr>
            </w:pPr>
            <w:r>
              <w:rPr>
                <w:rFonts w:ascii="Candara" w:hAnsi="Candara"/>
              </w:rPr>
              <w:t>Relevant Work Experience</w:t>
            </w:r>
          </w:p>
          <w:p w:rsidR="00B40C13" w:rsidRPr="00822A6D" w:rsidRDefault="00B40C13" w:rsidP="00822A6D">
            <w:pPr>
              <w:pStyle w:val="ListParagraph"/>
              <w:numPr>
                <w:ilvl w:val="0"/>
                <w:numId w:val="6"/>
              </w:numPr>
              <w:spacing w:before="120" w:after="120"/>
              <w:rPr>
                <w:rFonts w:ascii="Candara" w:hAnsi="Candara"/>
              </w:rPr>
            </w:pPr>
            <w:r>
              <w:rPr>
                <w:rFonts w:ascii="Candara" w:hAnsi="Candara"/>
              </w:rPr>
              <w:t>Team Player</w:t>
            </w:r>
          </w:p>
        </w:tc>
      </w:tr>
    </w:tbl>
    <w:p w:rsidR="001F2455" w:rsidRPr="00BE7774" w:rsidRDefault="001F2455" w:rsidP="00224147">
      <w:pPr>
        <w:spacing w:after="120"/>
        <w:rPr>
          <w:rFonts w:ascii="Candara" w:hAnsi="Candara"/>
        </w:rPr>
      </w:pPr>
    </w:p>
    <w:tbl>
      <w:tblPr>
        <w:tblStyle w:val="TableGrid"/>
        <w:tblW w:w="0" w:type="auto"/>
        <w:tblLook w:val="04A0" w:firstRow="1" w:lastRow="0" w:firstColumn="1" w:lastColumn="0" w:noHBand="0" w:noVBand="1"/>
      </w:tblPr>
      <w:tblGrid>
        <w:gridCol w:w="4621"/>
        <w:gridCol w:w="4621"/>
      </w:tblGrid>
      <w:tr w:rsidR="00BE7774" w:rsidRPr="00BE7774" w:rsidTr="00BE7774">
        <w:tc>
          <w:tcPr>
            <w:tcW w:w="4621" w:type="dxa"/>
            <w:shd w:val="clear" w:color="auto" w:fill="DAEEF3" w:themeFill="accent5" w:themeFillTint="33"/>
          </w:tcPr>
          <w:p w:rsidR="00BE7774" w:rsidRPr="00BE7774" w:rsidRDefault="00BE7774" w:rsidP="00BE7774">
            <w:pPr>
              <w:spacing w:before="120" w:after="120"/>
              <w:rPr>
                <w:rFonts w:ascii="Candara" w:hAnsi="Candara"/>
              </w:rPr>
            </w:pPr>
            <w:r w:rsidRPr="00BE7774">
              <w:rPr>
                <w:rFonts w:ascii="Candara" w:hAnsi="Candara"/>
              </w:rPr>
              <w:t xml:space="preserve">Desirable </w:t>
            </w:r>
          </w:p>
          <w:p w:rsidR="00BE7774" w:rsidRPr="00BE7774" w:rsidRDefault="00BE7774" w:rsidP="00224147">
            <w:pPr>
              <w:spacing w:after="120"/>
              <w:rPr>
                <w:rFonts w:ascii="Candara" w:hAnsi="Candara"/>
              </w:rPr>
            </w:pPr>
          </w:p>
          <w:p w:rsidR="00BE7774" w:rsidRPr="00BE7774" w:rsidRDefault="00BE7774" w:rsidP="00224147">
            <w:pPr>
              <w:spacing w:after="120"/>
              <w:rPr>
                <w:rFonts w:ascii="Candara" w:hAnsi="Candara"/>
              </w:rPr>
            </w:pPr>
          </w:p>
        </w:tc>
        <w:tc>
          <w:tcPr>
            <w:tcW w:w="4621" w:type="dxa"/>
          </w:tcPr>
          <w:p w:rsidR="00400E57" w:rsidRPr="00822A6D" w:rsidRDefault="00822A6D" w:rsidP="00822A6D">
            <w:pPr>
              <w:pStyle w:val="ListParagraph"/>
              <w:numPr>
                <w:ilvl w:val="0"/>
                <w:numId w:val="7"/>
              </w:numPr>
              <w:spacing w:before="120" w:after="120"/>
              <w:rPr>
                <w:rFonts w:ascii="Candara" w:hAnsi="Candara"/>
              </w:rPr>
            </w:pPr>
            <w:r>
              <w:rPr>
                <w:rFonts w:ascii="Candara" w:hAnsi="Candara"/>
              </w:rPr>
              <w:t>Experience with Sage</w:t>
            </w:r>
          </w:p>
        </w:tc>
      </w:tr>
    </w:tbl>
    <w:p w:rsidR="00B601FB" w:rsidRDefault="00B601FB" w:rsidP="00C861DD">
      <w:pPr>
        <w:spacing w:after="0" w:line="240" w:lineRule="auto"/>
        <w:rPr>
          <w:rFonts w:ascii="Candara" w:eastAsia="Times New Roman" w:hAnsi="Candara" w:cs="Arial"/>
          <w:color w:val="222222"/>
          <w:lang w:val="en" w:eastAsia="en-GB"/>
        </w:rPr>
      </w:pPr>
    </w:p>
    <w:p w:rsidR="00B601FB" w:rsidRDefault="00B601FB" w:rsidP="00C861DD">
      <w:pPr>
        <w:spacing w:after="0" w:line="240" w:lineRule="auto"/>
        <w:rPr>
          <w:rFonts w:ascii="Candara" w:eastAsia="Times New Roman" w:hAnsi="Candara" w:cs="Arial"/>
          <w:color w:val="222222"/>
          <w:lang w:val="en" w:eastAsia="en-GB"/>
        </w:rPr>
      </w:pPr>
    </w:p>
    <w:tbl>
      <w:tblPr>
        <w:tblStyle w:val="TableGrid"/>
        <w:tblW w:w="0" w:type="auto"/>
        <w:tblLook w:val="04A0" w:firstRow="1" w:lastRow="0" w:firstColumn="1" w:lastColumn="0" w:noHBand="0" w:noVBand="1"/>
      </w:tblPr>
      <w:tblGrid>
        <w:gridCol w:w="9242"/>
      </w:tblGrid>
      <w:tr w:rsidR="00B601FB" w:rsidTr="00B601FB">
        <w:tc>
          <w:tcPr>
            <w:tcW w:w="9242" w:type="dxa"/>
            <w:shd w:val="clear" w:color="auto" w:fill="DAEEF3" w:themeFill="accent5" w:themeFillTint="33"/>
          </w:tcPr>
          <w:p w:rsidR="00B601FB" w:rsidRDefault="00B601FB" w:rsidP="00B601FB">
            <w:pPr>
              <w:spacing w:before="120" w:after="120"/>
              <w:rPr>
                <w:rFonts w:ascii="Candara" w:eastAsia="Times New Roman" w:hAnsi="Candara" w:cs="Arial"/>
                <w:color w:val="222222"/>
                <w:lang w:val="en" w:eastAsia="en-GB"/>
              </w:rPr>
            </w:pPr>
            <w:r>
              <w:rPr>
                <w:rFonts w:ascii="Candara" w:eastAsia="Times New Roman" w:hAnsi="Candara" w:cs="Arial"/>
                <w:color w:val="222222"/>
                <w:lang w:val="en" w:eastAsia="en-GB"/>
              </w:rPr>
              <w:t>Further Information</w:t>
            </w:r>
          </w:p>
        </w:tc>
      </w:tr>
      <w:tr w:rsidR="00B601FB" w:rsidTr="00B601FB">
        <w:tc>
          <w:tcPr>
            <w:tcW w:w="9242" w:type="dxa"/>
          </w:tcPr>
          <w:p w:rsidR="00707F94" w:rsidRPr="00400E57" w:rsidRDefault="00707F94" w:rsidP="00707F94">
            <w:pPr>
              <w:spacing w:before="120" w:after="120"/>
              <w:ind w:left="113" w:right="113"/>
              <w:rPr>
                <w:rFonts w:ascii="Candara" w:eastAsia="Times New Roman" w:hAnsi="Candara" w:cs="Arial"/>
                <w:b/>
                <w:color w:val="222222"/>
                <w:lang w:val="en" w:eastAsia="en-GB"/>
              </w:rPr>
            </w:pPr>
            <w:r w:rsidRPr="00400E57">
              <w:rPr>
                <w:rFonts w:ascii="Candara" w:eastAsia="Times New Roman" w:hAnsi="Candara" w:cs="Arial"/>
                <w:b/>
                <w:color w:val="222222"/>
                <w:lang w:val="en" w:eastAsia="en-GB"/>
              </w:rPr>
              <w:t>References will be taken up prior to commencement of employment and a full enhanced DBS check will be undertaken</w:t>
            </w:r>
          </w:p>
          <w:p w:rsidR="00B601FB" w:rsidRDefault="00707F94" w:rsidP="00707F94">
            <w:pPr>
              <w:spacing w:before="120" w:after="120"/>
              <w:ind w:left="113" w:right="113"/>
              <w:rPr>
                <w:rFonts w:ascii="Candara" w:eastAsia="Times New Roman" w:hAnsi="Candara" w:cs="Arial"/>
                <w:color w:val="222222"/>
                <w:lang w:val="en" w:eastAsia="en-GB"/>
              </w:rPr>
            </w:pPr>
            <w:r w:rsidRPr="00400E57">
              <w:rPr>
                <w:rFonts w:ascii="Candara" w:eastAsia="Times New Roman" w:hAnsi="Candara" w:cs="Arial"/>
                <w:b/>
                <w:color w:val="222222"/>
                <w:lang w:val="en" w:eastAsia="en-GB"/>
              </w:rPr>
              <w:t xml:space="preserve">This role is excluded from the Rehabilitation of Offenders Act 1974 due to the nature of the vulnerable clients </w:t>
            </w:r>
            <w:r w:rsidR="00400E57" w:rsidRPr="00400E57">
              <w:rPr>
                <w:rFonts w:ascii="Candara" w:eastAsia="Times New Roman" w:hAnsi="Candara" w:cs="Arial"/>
                <w:b/>
                <w:color w:val="222222"/>
                <w:lang w:val="en" w:eastAsia="en-GB"/>
              </w:rPr>
              <w:t>transport</w:t>
            </w:r>
            <w:r>
              <w:rPr>
                <w:rFonts w:ascii="Candara" w:eastAsia="Times New Roman" w:hAnsi="Candara" w:cs="Arial"/>
                <w:color w:val="222222"/>
                <w:lang w:val="en" w:eastAsia="en-GB"/>
              </w:rPr>
              <w:t xml:space="preserve"> </w:t>
            </w:r>
            <w:r w:rsidR="006330DA">
              <w:rPr>
                <w:rFonts w:ascii="Candara" w:eastAsia="Times New Roman" w:hAnsi="Candara" w:cs="Arial"/>
                <w:color w:val="222222"/>
                <w:lang w:val="en" w:eastAsia="en-GB"/>
              </w:rPr>
              <w:t xml:space="preserve"> </w:t>
            </w:r>
          </w:p>
          <w:p w:rsidR="00B40C13" w:rsidRPr="00B40C13" w:rsidRDefault="00B40C13" w:rsidP="00707F94">
            <w:pPr>
              <w:spacing w:before="120" w:after="120"/>
              <w:ind w:left="113" w:right="113"/>
              <w:rPr>
                <w:rFonts w:ascii="Candara" w:eastAsia="Times New Roman" w:hAnsi="Candara" w:cs="Arial"/>
                <w:b/>
                <w:color w:val="222222"/>
                <w:lang w:val="en" w:eastAsia="en-GB"/>
              </w:rPr>
            </w:pPr>
            <w:r w:rsidRPr="00B40C13">
              <w:rPr>
                <w:rFonts w:ascii="Candara" w:eastAsia="Times New Roman" w:hAnsi="Candara" w:cs="Arial"/>
                <w:b/>
                <w:color w:val="222222"/>
                <w:lang w:val="en" w:eastAsia="en-GB"/>
              </w:rPr>
              <w:t xml:space="preserve">Annual Leave </w:t>
            </w:r>
            <w:r>
              <w:rPr>
                <w:rFonts w:ascii="Candara" w:eastAsia="Times New Roman" w:hAnsi="Candara" w:cs="Arial"/>
                <w:b/>
                <w:color w:val="222222"/>
                <w:lang w:val="en" w:eastAsia="en-GB"/>
              </w:rPr>
              <w:t>is on a Pro Rata basis. Salary to be disclosed upon registering interest.</w:t>
            </w:r>
          </w:p>
        </w:tc>
      </w:tr>
    </w:tbl>
    <w:p w:rsidR="00B601FB" w:rsidRDefault="00B601FB" w:rsidP="00C861DD">
      <w:pPr>
        <w:spacing w:after="0" w:line="240" w:lineRule="auto"/>
        <w:rPr>
          <w:rFonts w:ascii="Candara" w:eastAsia="Times New Roman" w:hAnsi="Candara" w:cs="Arial"/>
          <w:color w:val="222222"/>
          <w:lang w:val="en" w:eastAsia="en-GB"/>
        </w:rPr>
      </w:pPr>
    </w:p>
    <w:p w:rsidR="00C861DD" w:rsidRDefault="00C861DD" w:rsidP="00C861DD">
      <w:pPr>
        <w:spacing w:after="0" w:line="240" w:lineRule="auto"/>
        <w:rPr>
          <w:rFonts w:ascii="Candara" w:eastAsia="Times New Roman" w:hAnsi="Candara" w:cs="Arial"/>
          <w:color w:val="222222"/>
          <w:lang w:val="en" w:eastAsia="en-GB"/>
        </w:rPr>
      </w:pPr>
    </w:p>
    <w:p w:rsidR="00F61B5C" w:rsidRDefault="00F61B5C" w:rsidP="00C861DD">
      <w:pPr>
        <w:spacing w:after="0" w:line="240" w:lineRule="auto"/>
        <w:rPr>
          <w:rFonts w:ascii="Candara" w:eastAsia="Times New Roman" w:hAnsi="Candara" w:cs="Arial"/>
          <w:color w:val="222222"/>
          <w:lang w:val="en" w:eastAsia="en-GB"/>
        </w:rPr>
      </w:pPr>
      <w:r>
        <w:rPr>
          <w:rFonts w:ascii="Candara" w:eastAsia="Times New Roman" w:hAnsi="Candara" w:cs="Arial"/>
          <w:color w:val="222222"/>
          <w:lang w:val="en" w:eastAsia="en-GB"/>
        </w:rPr>
        <w:t xml:space="preserve">To apply, please contact </w:t>
      </w:r>
      <w:r w:rsidR="000E0D67">
        <w:rPr>
          <w:rFonts w:ascii="Candara" w:eastAsia="Times New Roman" w:hAnsi="Candara" w:cs="Arial"/>
          <w:color w:val="222222"/>
          <w:lang w:val="en" w:eastAsia="en-GB"/>
        </w:rPr>
        <w:t xml:space="preserve">Sarah Mellows on </w:t>
      </w:r>
      <w:hyperlink r:id="rId6" w:history="1">
        <w:r w:rsidR="000E0D67" w:rsidRPr="00FC311D">
          <w:rPr>
            <w:rStyle w:val="Hyperlink"/>
            <w:rFonts w:ascii="Candara" w:eastAsia="Times New Roman" w:hAnsi="Candara" w:cs="Arial"/>
            <w:lang w:val="en" w:eastAsia="en-GB"/>
          </w:rPr>
          <w:t>sarah.mellows@bexleyct.co.uk</w:t>
        </w:r>
      </w:hyperlink>
      <w:r w:rsidR="000E0D67">
        <w:rPr>
          <w:rFonts w:ascii="Candara" w:eastAsia="Times New Roman" w:hAnsi="Candara" w:cs="Arial"/>
          <w:color w:val="222222"/>
          <w:lang w:val="en" w:eastAsia="en-GB"/>
        </w:rPr>
        <w:t xml:space="preserve"> </w:t>
      </w:r>
      <w:r>
        <w:rPr>
          <w:rFonts w:ascii="Candara" w:eastAsia="Times New Roman" w:hAnsi="Candara" w:cs="Arial"/>
          <w:color w:val="222222"/>
          <w:lang w:val="en" w:eastAsia="en-GB"/>
        </w:rPr>
        <w:t>or call the office on 01322 311333 for an application form</w:t>
      </w:r>
      <w:r w:rsidR="00274824">
        <w:rPr>
          <w:rFonts w:ascii="Candara" w:eastAsia="Times New Roman" w:hAnsi="Candara" w:cs="Arial"/>
          <w:color w:val="222222"/>
          <w:lang w:val="en" w:eastAsia="en-GB"/>
        </w:rPr>
        <w:t>. For more information regarding the post please, speak to either Lorraine Stares or Sarah Mellows</w:t>
      </w:r>
    </w:p>
    <w:p w:rsidR="00F61B5C" w:rsidRDefault="00F61B5C" w:rsidP="00C861DD">
      <w:pPr>
        <w:spacing w:after="0" w:line="240" w:lineRule="auto"/>
        <w:rPr>
          <w:rFonts w:ascii="Candara" w:eastAsia="Times New Roman" w:hAnsi="Candara" w:cs="Arial"/>
          <w:color w:val="222222"/>
          <w:lang w:val="en" w:eastAsia="en-GB"/>
        </w:rPr>
      </w:pPr>
    </w:p>
    <w:p w:rsidR="00161B92" w:rsidRPr="00BE7774" w:rsidRDefault="00D03ADE" w:rsidP="00C861DD">
      <w:pPr>
        <w:spacing w:after="0" w:line="240" w:lineRule="auto"/>
        <w:rPr>
          <w:rFonts w:ascii="Candara" w:eastAsia="Times New Roman" w:hAnsi="Candara" w:cs="Arial"/>
          <w:color w:val="222222"/>
          <w:lang w:val="en" w:eastAsia="en-GB"/>
        </w:rPr>
      </w:pPr>
      <w:r>
        <w:rPr>
          <w:rFonts w:ascii="Candara" w:eastAsia="Times New Roman" w:hAnsi="Candara" w:cs="Arial"/>
          <w:color w:val="222222"/>
          <w:lang w:val="en" w:eastAsia="en-GB"/>
        </w:rPr>
        <w:t xml:space="preserve">CLOSING DATE </w:t>
      </w:r>
      <w:r w:rsidR="00383901">
        <w:rPr>
          <w:rFonts w:ascii="Candara" w:eastAsia="Times New Roman" w:hAnsi="Candara" w:cs="Arial"/>
          <w:color w:val="222222"/>
          <w:lang w:val="en" w:eastAsia="en-GB"/>
        </w:rPr>
        <w:t>27/10</w:t>
      </w:r>
      <w:r w:rsidR="00161B92">
        <w:rPr>
          <w:rFonts w:ascii="Candara" w:eastAsia="Times New Roman" w:hAnsi="Candara" w:cs="Arial"/>
          <w:color w:val="222222"/>
          <w:lang w:val="en" w:eastAsia="en-GB"/>
        </w:rPr>
        <w:t>/2017</w:t>
      </w:r>
    </w:p>
    <w:p w:rsidR="00C861DD" w:rsidRPr="00BE7774" w:rsidRDefault="00C861DD" w:rsidP="00C861DD">
      <w:pPr>
        <w:spacing w:after="0" w:line="240" w:lineRule="auto"/>
        <w:rPr>
          <w:rFonts w:ascii="Candara" w:eastAsia="Times New Roman" w:hAnsi="Candara" w:cs="Arial"/>
          <w:color w:val="222222"/>
          <w:lang w:val="en" w:eastAsia="en-GB"/>
        </w:rPr>
      </w:pPr>
    </w:p>
    <w:p w:rsidR="00224147" w:rsidRPr="00BE7774" w:rsidRDefault="00224147" w:rsidP="00224147">
      <w:pPr>
        <w:spacing w:after="0" w:line="240" w:lineRule="auto"/>
        <w:rPr>
          <w:rFonts w:ascii="Candara" w:eastAsia="Times New Roman" w:hAnsi="Candara" w:cs="Arial"/>
          <w:color w:val="222222"/>
          <w:lang w:val="en" w:eastAsia="en-GB"/>
        </w:rPr>
      </w:pPr>
    </w:p>
    <w:p w:rsidR="001B705A" w:rsidRDefault="001B705A" w:rsidP="000E0D67"/>
    <w:sectPr w:rsidR="001B7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04509"/>
    <w:multiLevelType w:val="multilevel"/>
    <w:tmpl w:val="5728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3758A"/>
    <w:multiLevelType w:val="hybridMultilevel"/>
    <w:tmpl w:val="120E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A5B66"/>
    <w:multiLevelType w:val="hybridMultilevel"/>
    <w:tmpl w:val="4F9468B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15:restartNumberingAfterBreak="0">
    <w:nsid w:val="758B1B72"/>
    <w:multiLevelType w:val="hybridMultilevel"/>
    <w:tmpl w:val="59C0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E1392A"/>
    <w:multiLevelType w:val="multilevel"/>
    <w:tmpl w:val="5F60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936B93"/>
    <w:multiLevelType w:val="hybridMultilevel"/>
    <w:tmpl w:val="8E00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E17E90"/>
    <w:multiLevelType w:val="hybridMultilevel"/>
    <w:tmpl w:val="749C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5A"/>
    <w:rsid w:val="000A0BC5"/>
    <w:rsid w:val="000E0D67"/>
    <w:rsid w:val="000F630D"/>
    <w:rsid w:val="001315BE"/>
    <w:rsid w:val="00161B92"/>
    <w:rsid w:val="001A2417"/>
    <w:rsid w:val="001B705A"/>
    <w:rsid w:val="001F2455"/>
    <w:rsid w:val="00224147"/>
    <w:rsid w:val="00274824"/>
    <w:rsid w:val="00383901"/>
    <w:rsid w:val="003B48A5"/>
    <w:rsid w:val="00400E57"/>
    <w:rsid w:val="005309D0"/>
    <w:rsid w:val="00591EA1"/>
    <w:rsid w:val="00596AFF"/>
    <w:rsid w:val="005F21FC"/>
    <w:rsid w:val="00617F43"/>
    <w:rsid w:val="0062271B"/>
    <w:rsid w:val="006330DA"/>
    <w:rsid w:val="006D6A6D"/>
    <w:rsid w:val="007059E8"/>
    <w:rsid w:val="00707F94"/>
    <w:rsid w:val="00822A6D"/>
    <w:rsid w:val="00845C8E"/>
    <w:rsid w:val="0087409E"/>
    <w:rsid w:val="009055A5"/>
    <w:rsid w:val="0099700B"/>
    <w:rsid w:val="00A636DB"/>
    <w:rsid w:val="00AA0988"/>
    <w:rsid w:val="00B40C13"/>
    <w:rsid w:val="00B601FB"/>
    <w:rsid w:val="00BE7774"/>
    <w:rsid w:val="00C861DD"/>
    <w:rsid w:val="00D03ADE"/>
    <w:rsid w:val="00DB5ECA"/>
    <w:rsid w:val="00F43AFC"/>
    <w:rsid w:val="00F60881"/>
    <w:rsid w:val="00F61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26F296-1A50-4F94-855D-0B03D820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5A"/>
    <w:rPr>
      <w:rFonts w:ascii="Tahoma" w:hAnsi="Tahoma" w:cs="Tahoma"/>
      <w:sz w:val="16"/>
      <w:szCs w:val="16"/>
    </w:rPr>
  </w:style>
  <w:style w:type="paragraph" w:styleId="NormalWeb">
    <w:name w:val="Normal (Web)"/>
    <w:basedOn w:val="Normal"/>
    <w:uiPriority w:val="99"/>
    <w:semiHidden/>
    <w:unhideWhenUsed/>
    <w:rsid w:val="00224147"/>
    <w:pPr>
      <w:spacing w:after="0" w:line="240" w:lineRule="auto"/>
    </w:pPr>
    <w:rPr>
      <w:rFonts w:ascii="inherit" w:eastAsia="Times New Roman" w:hAnsi="inherit" w:cs="Times New Roman"/>
      <w:sz w:val="24"/>
      <w:szCs w:val="24"/>
      <w:lang w:eastAsia="en-GB"/>
    </w:rPr>
  </w:style>
  <w:style w:type="table" w:styleId="TableGrid">
    <w:name w:val="Table Grid"/>
    <w:basedOn w:val="TableNormal"/>
    <w:uiPriority w:val="59"/>
    <w:rsid w:val="0022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455"/>
    <w:pPr>
      <w:ind w:left="720"/>
      <w:contextualSpacing/>
    </w:pPr>
  </w:style>
  <w:style w:type="character" w:styleId="Hyperlink">
    <w:name w:val="Hyperlink"/>
    <w:basedOn w:val="DefaultParagraphFont"/>
    <w:uiPriority w:val="99"/>
    <w:unhideWhenUsed/>
    <w:rsid w:val="00F61B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963579">
      <w:bodyDiv w:val="1"/>
      <w:marLeft w:val="0"/>
      <w:marRight w:val="0"/>
      <w:marTop w:val="0"/>
      <w:marBottom w:val="0"/>
      <w:divBdr>
        <w:top w:val="none" w:sz="0" w:space="0" w:color="auto"/>
        <w:left w:val="none" w:sz="0" w:space="0" w:color="auto"/>
        <w:bottom w:val="none" w:sz="0" w:space="0" w:color="auto"/>
        <w:right w:val="none" w:sz="0" w:space="0" w:color="auto"/>
      </w:divBdr>
      <w:divsChild>
        <w:div w:id="1060521785">
          <w:marLeft w:val="0"/>
          <w:marRight w:val="0"/>
          <w:marTop w:val="0"/>
          <w:marBottom w:val="0"/>
          <w:divBdr>
            <w:top w:val="none" w:sz="0" w:space="0" w:color="auto"/>
            <w:left w:val="none" w:sz="0" w:space="0" w:color="auto"/>
            <w:bottom w:val="none" w:sz="0" w:space="0" w:color="auto"/>
            <w:right w:val="none" w:sz="0" w:space="0" w:color="auto"/>
          </w:divBdr>
          <w:divsChild>
            <w:div w:id="1662076247">
              <w:marLeft w:val="0"/>
              <w:marRight w:val="0"/>
              <w:marTop w:val="0"/>
              <w:marBottom w:val="0"/>
              <w:divBdr>
                <w:top w:val="none" w:sz="0" w:space="0" w:color="auto"/>
                <w:left w:val="none" w:sz="0" w:space="0" w:color="auto"/>
                <w:bottom w:val="none" w:sz="0" w:space="0" w:color="auto"/>
                <w:right w:val="none" w:sz="0" w:space="0" w:color="auto"/>
              </w:divBdr>
              <w:divsChild>
                <w:div w:id="694691788">
                  <w:marLeft w:val="0"/>
                  <w:marRight w:val="0"/>
                  <w:marTop w:val="0"/>
                  <w:marBottom w:val="0"/>
                  <w:divBdr>
                    <w:top w:val="none" w:sz="0" w:space="0" w:color="auto"/>
                    <w:left w:val="none" w:sz="0" w:space="0" w:color="auto"/>
                    <w:bottom w:val="none" w:sz="0" w:space="0" w:color="auto"/>
                    <w:right w:val="none" w:sz="0" w:space="0" w:color="auto"/>
                  </w:divBdr>
                  <w:divsChild>
                    <w:div w:id="1001468005">
                      <w:marLeft w:val="0"/>
                      <w:marRight w:val="0"/>
                      <w:marTop w:val="0"/>
                      <w:marBottom w:val="0"/>
                      <w:divBdr>
                        <w:top w:val="none" w:sz="0" w:space="0" w:color="auto"/>
                        <w:left w:val="none" w:sz="0" w:space="0" w:color="auto"/>
                        <w:bottom w:val="none" w:sz="0" w:space="0" w:color="auto"/>
                        <w:right w:val="none" w:sz="0" w:space="0" w:color="auto"/>
                      </w:divBdr>
                      <w:divsChild>
                        <w:div w:id="1754424765">
                          <w:marLeft w:val="0"/>
                          <w:marRight w:val="0"/>
                          <w:marTop w:val="0"/>
                          <w:marBottom w:val="0"/>
                          <w:divBdr>
                            <w:top w:val="none" w:sz="0" w:space="0" w:color="auto"/>
                            <w:left w:val="none" w:sz="0" w:space="0" w:color="auto"/>
                            <w:bottom w:val="none" w:sz="0" w:space="0" w:color="auto"/>
                            <w:right w:val="none" w:sz="0" w:space="0" w:color="auto"/>
                          </w:divBdr>
                          <w:divsChild>
                            <w:div w:id="858154924">
                              <w:marLeft w:val="0"/>
                              <w:marRight w:val="0"/>
                              <w:marTop w:val="0"/>
                              <w:marBottom w:val="0"/>
                              <w:divBdr>
                                <w:top w:val="none" w:sz="0" w:space="0" w:color="auto"/>
                                <w:left w:val="none" w:sz="0" w:space="0" w:color="auto"/>
                                <w:bottom w:val="none" w:sz="0" w:space="0" w:color="auto"/>
                                <w:right w:val="none" w:sz="0" w:space="0" w:color="auto"/>
                              </w:divBdr>
                              <w:divsChild>
                                <w:div w:id="2390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mellows@bexleyct.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Mellows</dc:creator>
  <cp:lastModifiedBy>Katie Overton</cp:lastModifiedBy>
  <cp:revision>2</cp:revision>
  <cp:lastPrinted>2017-10-17T12:40:00Z</cp:lastPrinted>
  <dcterms:created xsi:type="dcterms:W3CDTF">2017-10-19T08:49:00Z</dcterms:created>
  <dcterms:modified xsi:type="dcterms:W3CDTF">2017-10-19T08:49:00Z</dcterms:modified>
</cp:coreProperties>
</file>