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189" w:rsidRDefault="006E2189" w:rsidP="006E2189">
      <w:pPr>
        <w:jc w:val="right"/>
        <w:rPr>
          <w:sz w:val="48"/>
          <w:szCs w:val="48"/>
        </w:rPr>
      </w:pPr>
      <w:r>
        <w:rPr>
          <w:noProof/>
          <w:lang w:eastAsia="en-GB"/>
        </w:rPr>
        <w:drawing>
          <wp:inline distT="0" distB="0" distL="0" distR="0">
            <wp:extent cx="3467100" cy="866775"/>
            <wp:effectExtent l="0" t="0" r="0" b="9525"/>
            <wp:docPr id="3" name="Picture 3" descr="HW_Bex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W_Bexl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7100" cy="866775"/>
                    </a:xfrm>
                    <a:prstGeom prst="rect">
                      <a:avLst/>
                    </a:prstGeom>
                    <a:noFill/>
                    <a:ln>
                      <a:noFill/>
                    </a:ln>
                  </pic:spPr>
                </pic:pic>
              </a:graphicData>
            </a:graphic>
          </wp:inline>
        </w:drawing>
      </w:r>
    </w:p>
    <w:p w:rsidR="006E2189" w:rsidRPr="003D5C43" w:rsidRDefault="006E2189" w:rsidP="007545CC">
      <w:pPr>
        <w:jc w:val="center"/>
        <w:rPr>
          <w:rFonts w:ascii="Trebuchet MS" w:hAnsi="Trebuchet MS"/>
          <w:sz w:val="48"/>
          <w:szCs w:val="48"/>
        </w:rPr>
      </w:pPr>
    </w:p>
    <w:p w:rsidR="006E2189" w:rsidRPr="003D5C43" w:rsidRDefault="006E2189" w:rsidP="007545CC">
      <w:pPr>
        <w:jc w:val="center"/>
        <w:rPr>
          <w:rFonts w:ascii="Trebuchet MS" w:hAnsi="Trebuchet MS"/>
          <w:sz w:val="48"/>
          <w:szCs w:val="48"/>
        </w:rPr>
      </w:pPr>
    </w:p>
    <w:p w:rsidR="007545CC" w:rsidRPr="003D5C43" w:rsidRDefault="007545CC" w:rsidP="007545CC">
      <w:pPr>
        <w:jc w:val="center"/>
        <w:rPr>
          <w:rFonts w:ascii="Trebuchet MS" w:hAnsi="Trebuchet MS"/>
          <w:sz w:val="72"/>
          <w:szCs w:val="72"/>
        </w:rPr>
      </w:pPr>
      <w:r w:rsidRPr="003D5C43">
        <w:rPr>
          <w:rFonts w:ascii="Trebuchet MS" w:hAnsi="Trebuchet MS"/>
          <w:sz w:val="72"/>
          <w:szCs w:val="72"/>
        </w:rPr>
        <w:t>Healthwatch Bexley Chair</w:t>
      </w:r>
    </w:p>
    <w:p w:rsidR="007545CC" w:rsidRPr="003D5C43" w:rsidRDefault="007545CC" w:rsidP="007545CC">
      <w:pPr>
        <w:jc w:val="center"/>
        <w:rPr>
          <w:rFonts w:ascii="Trebuchet MS" w:hAnsi="Trebuchet MS"/>
          <w:sz w:val="72"/>
          <w:szCs w:val="72"/>
        </w:rPr>
      </w:pPr>
      <w:r w:rsidRPr="003D5C43">
        <w:rPr>
          <w:rFonts w:ascii="Trebuchet MS" w:hAnsi="Trebuchet MS"/>
          <w:sz w:val="72"/>
          <w:szCs w:val="72"/>
        </w:rPr>
        <w:t>Recruitment</w:t>
      </w:r>
    </w:p>
    <w:p w:rsidR="007545CC" w:rsidRPr="003D5C43" w:rsidRDefault="007545CC" w:rsidP="007545CC">
      <w:pPr>
        <w:jc w:val="center"/>
        <w:rPr>
          <w:rFonts w:ascii="Trebuchet MS" w:hAnsi="Trebuchet MS"/>
          <w:sz w:val="72"/>
          <w:szCs w:val="72"/>
        </w:rPr>
      </w:pPr>
    </w:p>
    <w:p w:rsidR="007545CC" w:rsidRPr="003D5C43" w:rsidRDefault="007545CC" w:rsidP="007545CC">
      <w:pPr>
        <w:jc w:val="center"/>
        <w:rPr>
          <w:rFonts w:ascii="Trebuchet MS" w:hAnsi="Trebuchet MS"/>
          <w:sz w:val="48"/>
          <w:szCs w:val="48"/>
        </w:rPr>
      </w:pPr>
      <w:r w:rsidRPr="003D5C43">
        <w:rPr>
          <w:rFonts w:ascii="Trebuchet MS" w:hAnsi="Trebuchet MS"/>
          <w:sz w:val="48"/>
          <w:szCs w:val="48"/>
        </w:rPr>
        <w:t>Information about the role</w:t>
      </w:r>
    </w:p>
    <w:p w:rsidR="007545CC" w:rsidRPr="003D5C43" w:rsidRDefault="007545CC" w:rsidP="007545CC">
      <w:pPr>
        <w:rPr>
          <w:rFonts w:ascii="Trebuchet MS" w:hAnsi="Trebuchet MS"/>
          <w:sz w:val="28"/>
          <w:szCs w:val="28"/>
        </w:rPr>
      </w:pPr>
    </w:p>
    <w:p w:rsidR="007545CC" w:rsidRPr="003D5C43" w:rsidRDefault="007545CC" w:rsidP="007545CC">
      <w:pPr>
        <w:rPr>
          <w:rFonts w:ascii="Trebuchet MS" w:hAnsi="Trebuchet MS"/>
          <w:sz w:val="28"/>
          <w:szCs w:val="28"/>
        </w:rPr>
      </w:pPr>
    </w:p>
    <w:p w:rsidR="006E2189" w:rsidRPr="003D5C43" w:rsidRDefault="006E2189" w:rsidP="006E2189">
      <w:pPr>
        <w:pStyle w:val="Default"/>
        <w:framePr w:w="12051" w:wrap="auto" w:vAnchor="page" w:hAnchor="page" w:x="398" w:y="10100"/>
        <w:rPr>
          <w:rFonts w:ascii="Trebuchet MS" w:hAnsi="Trebuchet MS"/>
          <w:sz w:val="22"/>
          <w:szCs w:val="22"/>
        </w:rPr>
      </w:pPr>
      <w:r w:rsidRPr="003D5C43">
        <w:rPr>
          <w:rFonts w:ascii="Trebuchet MS" w:hAnsi="Trebuchet MS"/>
          <w:noProof/>
          <w:sz w:val="22"/>
          <w:szCs w:val="22"/>
        </w:rPr>
        <w:drawing>
          <wp:inline distT="0" distB="0" distL="0" distR="0">
            <wp:extent cx="7143750" cy="408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0" cy="4086225"/>
                    </a:xfrm>
                    <a:prstGeom prst="rect">
                      <a:avLst/>
                    </a:prstGeom>
                    <a:noFill/>
                    <a:ln>
                      <a:noFill/>
                    </a:ln>
                  </pic:spPr>
                </pic:pic>
              </a:graphicData>
            </a:graphic>
          </wp:inline>
        </w:drawing>
      </w:r>
    </w:p>
    <w:p w:rsidR="007545CC" w:rsidRPr="003D5C43" w:rsidRDefault="007545CC" w:rsidP="007545CC">
      <w:pPr>
        <w:rPr>
          <w:rFonts w:ascii="Trebuchet MS" w:hAnsi="Trebuchet MS"/>
          <w:sz w:val="28"/>
          <w:szCs w:val="28"/>
        </w:rPr>
      </w:pPr>
    </w:p>
    <w:p w:rsidR="007545CC" w:rsidRPr="003D5C43" w:rsidRDefault="007545CC" w:rsidP="00FA300D">
      <w:pPr>
        <w:rPr>
          <w:rFonts w:ascii="Trebuchet MS" w:hAnsi="Trebuchet MS"/>
          <w:sz w:val="28"/>
          <w:szCs w:val="28"/>
        </w:rPr>
      </w:pPr>
    </w:p>
    <w:p w:rsidR="007545CC" w:rsidRPr="003D5C43" w:rsidRDefault="007545CC" w:rsidP="007545CC">
      <w:pPr>
        <w:rPr>
          <w:rFonts w:ascii="Trebuchet MS" w:hAnsi="Trebuchet MS"/>
          <w:sz w:val="28"/>
          <w:szCs w:val="28"/>
        </w:rPr>
      </w:pPr>
    </w:p>
    <w:p w:rsidR="007545CC" w:rsidRPr="003D5C43" w:rsidRDefault="007545CC" w:rsidP="007545CC">
      <w:pPr>
        <w:rPr>
          <w:rFonts w:ascii="Trebuchet MS" w:hAnsi="Trebuchet MS"/>
          <w:sz w:val="24"/>
          <w:szCs w:val="24"/>
        </w:rPr>
      </w:pPr>
    </w:p>
    <w:p w:rsidR="00FA300D" w:rsidRDefault="00FA300D" w:rsidP="00A25A10">
      <w:pPr>
        <w:rPr>
          <w:rFonts w:ascii="Trebuchet MS" w:hAnsi="Trebuchet MS"/>
          <w:sz w:val="24"/>
          <w:szCs w:val="24"/>
        </w:rPr>
      </w:pPr>
    </w:p>
    <w:tbl>
      <w:tblPr>
        <w:tblStyle w:val="TableGridLight"/>
        <w:tblW w:w="0" w:type="auto"/>
        <w:tblLook w:val="04A0" w:firstRow="1" w:lastRow="0" w:firstColumn="1" w:lastColumn="0" w:noHBand="0" w:noVBand="1"/>
      </w:tblPr>
      <w:tblGrid>
        <w:gridCol w:w="7792"/>
        <w:gridCol w:w="567"/>
      </w:tblGrid>
      <w:tr w:rsidR="00FA300D" w:rsidTr="00FA300D">
        <w:tc>
          <w:tcPr>
            <w:tcW w:w="7792" w:type="dxa"/>
          </w:tcPr>
          <w:p w:rsidR="00FA300D" w:rsidRPr="00FA300D" w:rsidRDefault="00FA300D" w:rsidP="00FA300D">
            <w:pPr>
              <w:rPr>
                <w:rFonts w:ascii="Trebuchet MS" w:hAnsi="Trebuchet MS"/>
                <w:b/>
                <w:sz w:val="28"/>
                <w:szCs w:val="28"/>
              </w:rPr>
            </w:pPr>
            <w:r w:rsidRPr="00FA300D">
              <w:rPr>
                <w:rFonts w:ascii="Trebuchet MS" w:hAnsi="Trebuchet MS"/>
                <w:b/>
                <w:sz w:val="28"/>
                <w:szCs w:val="28"/>
              </w:rPr>
              <w:t xml:space="preserve">Contents </w:t>
            </w:r>
          </w:p>
          <w:p w:rsidR="00FA300D" w:rsidRDefault="00FA300D" w:rsidP="00A25A10">
            <w:pPr>
              <w:rPr>
                <w:rFonts w:ascii="Trebuchet MS" w:hAnsi="Trebuchet MS"/>
                <w:sz w:val="24"/>
                <w:szCs w:val="24"/>
              </w:rPr>
            </w:pPr>
          </w:p>
        </w:tc>
        <w:tc>
          <w:tcPr>
            <w:tcW w:w="567" w:type="dxa"/>
          </w:tcPr>
          <w:p w:rsidR="00FA300D" w:rsidRDefault="00FA300D" w:rsidP="00FA300D">
            <w:pPr>
              <w:rPr>
                <w:rFonts w:ascii="Trebuchet MS" w:hAnsi="Trebuchet MS"/>
                <w:sz w:val="24"/>
                <w:szCs w:val="24"/>
              </w:rPr>
            </w:pPr>
          </w:p>
        </w:tc>
      </w:tr>
      <w:tr w:rsidR="00FA300D" w:rsidTr="00FA300D">
        <w:tc>
          <w:tcPr>
            <w:tcW w:w="7792" w:type="dxa"/>
          </w:tcPr>
          <w:p w:rsidR="00FA300D" w:rsidRDefault="00FA300D" w:rsidP="00FA300D">
            <w:pPr>
              <w:rPr>
                <w:rFonts w:ascii="Trebuchet MS" w:hAnsi="Trebuchet MS"/>
                <w:sz w:val="24"/>
                <w:szCs w:val="24"/>
              </w:rPr>
            </w:pPr>
            <w:r w:rsidRPr="003D5C43">
              <w:rPr>
                <w:rFonts w:ascii="Trebuchet MS" w:hAnsi="Trebuchet MS"/>
                <w:sz w:val="24"/>
                <w:szCs w:val="24"/>
              </w:rPr>
              <w:t>Introduction</w:t>
            </w:r>
            <w:r>
              <w:rPr>
                <w:rFonts w:ascii="Trebuchet MS" w:hAnsi="Trebuchet MS"/>
                <w:sz w:val="24"/>
                <w:szCs w:val="24"/>
              </w:rPr>
              <w:t xml:space="preserve">                                         </w:t>
            </w:r>
          </w:p>
          <w:p w:rsidR="00FA300D" w:rsidRDefault="00FA300D" w:rsidP="00A25A10">
            <w:pPr>
              <w:rPr>
                <w:rFonts w:ascii="Trebuchet MS" w:hAnsi="Trebuchet MS"/>
                <w:sz w:val="24"/>
                <w:szCs w:val="24"/>
              </w:rPr>
            </w:pPr>
          </w:p>
        </w:tc>
        <w:tc>
          <w:tcPr>
            <w:tcW w:w="567" w:type="dxa"/>
          </w:tcPr>
          <w:p w:rsidR="00FA300D" w:rsidRDefault="00FA300D" w:rsidP="00FA300D">
            <w:pPr>
              <w:rPr>
                <w:rFonts w:ascii="Trebuchet MS" w:hAnsi="Trebuchet MS"/>
                <w:sz w:val="24"/>
                <w:szCs w:val="24"/>
              </w:rPr>
            </w:pPr>
            <w:r>
              <w:rPr>
                <w:rFonts w:ascii="Trebuchet MS" w:hAnsi="Trebuchet MS"/>
                <w:sz w:val="24"/>
                <w:szCs w:val="24"/>
              </w:rPr>
              <w:t>3</w:t>
            </w:r>
          </w:p>
        </w:tc>
      </w:tr>
      <w:tr w:rsidR="00FA300D" w:rsidTr="00FA300D">
        <w:tc>
          <w:tcPr>
            <w:tcW w:w="7792" w:type="dxa"/>
          </w:tcPr>
          <w:p w:rsidR="00FA300D" w:rsidRPr="003D5C43" w:rsidRDefault="00FA300D" w:rsidP="00FA300D">
            <w:pPr>
              <w:rPr>
                <w:rFonts w:ascii="Trebuchet MS" w:hAnsi="Trebuchet MS"/>
                <w:sz w:val="24"/>
                <w:szCs w:val="24"/>
              </w:rPr>
            </w:pPr>
            <w:r w:rsidRPr="003D5C43">
              <w:rPr>
                <w:rFonts w:ascii="Trebuchet MS" w:hAnsi="Trebuchet MS"/>
                <w:sz w:val="24"/>
                <w:szCs w:val="24"/>
              </w:rPr>
              <w:t xml:space="preserve">Healthwatch Bexley </w:t>
            </w:r>
          </w:p>
          <w:p w:rsidR="00FA300D" w:rsidRDefault="00FA300D" w:rsidP="00A25A10">
            <w:pPr>
              <w:rPr>
                <w:rFonts w:ascii="Trebuchet MS" w:hAnsi="Trebuchet MS"/>
                <w:sz w:val="24"/>
                <w:szCs w:val="24"/>
              </w:rPr>
            </w:pPr>
          </w:p>
        </w:tc>
        <w:tc>
          <w:tcPr>
            <w:tcW w:w="567" w:type="dxa"/>
          </w:tcPr>
          <w:p w:rsidR="00FA300D" w:rsidRDefault="00FA300D" w:rsidP="00FA300D">
            <w:pPr>
              <w:rPr>
                <w:rFonts w:ascii="Trebuchet MS" w:hAnsi="Trebuchet MS"/>
                <w:sz w:val="24"/>
                <w:szCs w:val="24"/>
              </w:rPr>
            </w:pPr>
            <w:r>
              <w:rPr>
                <w:rFonts w:ascii="Trebuchet MS" w:hAnsi="Trebuchet MS"/>
                <w:sz w:val="24"/>
                <w:szCs w:val="24"/>
              </w:rPr>
              <w:t>3</w:t>
            </w:r>
          </w:p>
        </w:tc>
      </w:tr>
      <w:tr w:rsidR="00FA300D" w:rsidTr="00FA300D">
        <w:tc>
          <w:tcPr>
            <w:tcW w:w="7792" w:type="dxa"/>
          </w:tcPr>
          <w:p w:rsidR="00FA300D" w:rsidRDefault="00FA300D" w:rsidP="00FA300D">
            <w:pPr>
              <w:rPr>
                <w:rFonts w:ascii="Trebuchet MS" w:hAnsi="Trebuchet MS"/>
                <w:sz w:val="24"/>
                <w:szCs w:val="24"/>
              </w:rPr>
            </w:pPr>
            <w:r w:rsidRPr="003D5C43">
              <w:rPr>
                <w:rFonts w:ascii="Trebuchet MS" w:hAnsi="Trebuchet MS"/>
                <w:sz w:val="24"/>
                <w:szCs w:val="24"/>
              </w:rPr>
              <w:t>Our vision and mission</w:t>
            </w:r>
          </w:p>
          <w:p w:rsidR="00FA300D" w:rsidRDefault="00FA300D" w:rsidP="00A25A10">
            <w:pPr>
              <w:rPr>
                <w:rFonts w:ascii="Trebuchet MS" w:hAnsi="Trebuchet MS"/>
                <w:sz w:val="24"/>
                <w:szCs w:val="24"/>
              </w:rPr>
            </w:pPr>
          </w:p>
        </w:tc>
        <w:tc>
          <w:tcPr>
            <w:tcW w:w="567" w:type="dxa"/>
          </w:tcPr>
          <w:p w:rsidR="00FA300D" w:rsidRDefault="00FA300D" w:rsidP="00FA300D">
            <w:pPr>
              <w:rPr>
                <w:rFonts w:ascii="Trebuchet MS" w:hAnsi="Trebuchet MS"/>
                <w:sz w:val="24"/>
                <w:szCs w:val="24"/>
              </w:rPr>
            </w:pPr>
            <w:r>
              <w:rPr>
                <w:rFonts w:ascii="Trebuchet MS" w:hAnsi="Trebuchet MS"/>
                <w:sz w:val="24"/>
                <w:szCs w:val="24"/>
              </w:rPr>
              <w:t>3</w:t>
            </w:r>
          </w:p>
        </w:tc>
      </w:tr>
      <w:tr w:rsidR="00FA300D" w:rsidTr="00FA300D">
        <w:tc>
          <w:tcPr>
            <w:tcW w:w="7792" w:type="dxa"/>
          </w:tcPr>
          <w:p w:rsidR="00FA300D" w:rsidRDefault="00FA300D" w:rsidP="00FA300D">
            <w:pPr>
              <w:rPr>
                <w:rFonts w:ascii="Trebuchet MS" w:hAnsi="Trebuchet MS"/>
                <w:sz w:val="24"/>
                <w:szCs w:val="24"/>
              </w:rPr>
            </w:pPr>
            <w:r w:rsidRPr="003D5C43">
              <w:rPr>
                <w:rFonts w:ascii="Trebuchet MS" w:hAnsi="Trebuchet MS"/>
                <w:sz w:val="24"/>
                <w:szCs w:val="24"/>
              </w:rPr>
              <w:t>Values</w:t>
            </w:r>
          </w:p>
          <w:p w:rsidR="00FA300D" w:rsidRDefault="00FA300D" w:rsidP="00A25A10">
            <w:pPr>
              <w:rPr>
                <w:rFonts w:ascii="Trebuchet MS" w:hAnsi="Trebuchet MS"/>
                <w:sz w:val="24"/>
                <w:szCs w:val="24"/>
              </w:rPr>
            </w:pPr>
          </w:p>
        </w:tc>
        <w:tc>
          <w:tcPr>
            <w:tcW w:w="567" w:type="dxa"/>
          </w:tcPr>
          <w:p w:rsidR="00FA300D" w:rsidRDefault="00FA300D" w:rsidP="00FA300D">
            <w:pPr>
              <w:rPr>
                <w:rFonts w:ascii="Trebuchet MS" w:hAnsi="Trebuchet MS"/>
                <w:sz w:val="24"/>
                <w:szCs w:val="24"/>
              </w:rPr>
            </w:pPr>
            <w:r>
              <w:rPr>
                <w:rFonts w:ascii="Trebuchet MS" w:hAnsi="Trebuchet MS"/>
                <w:sz w:val="24"/>
                <w:szCs w:val="24"/>
              </w:rPr>
              <w:t>4</w:t>
            </w:r>
          </w:p>
        </w:tc>
      </w:tr>
      <w:tr w:rsidR="00FA300D" w:rsidTr="00FA300D">
        <w:tc>
          <w:tcPr>
            <w:tcW w:w="7792" w:type="dxa"/>
          </w:tcPr>
          <w:p w:rsidR="00FA300D" w:rsidRDefault="00FA300D" w:rsidP="00FA300D">
            <w:pPr>
              <w:rPr>
                <w:rFonts w:ascii="Trebuchet MS" w:hAnsi="Trebuchet MS"/>
                <w:sz w:val="24"/>
                <w:szCs w:val="24"/>
              </w:rPr>
            </w:pPr>
            <w:r w:rsidRPr="003D5C43">
              <w:rPr>
                <w:rFonts w:ascii="Trebuchet MS" w:hAnsi="Trebuchet MS"/>
                <w:sz w:val="24"/>
                <w:szCs w:val="24"/>
              </w:rPr>
              <w:t>Healthwatch delivery in Bexley</w:t>
            </w:r>
          </w:p>
          <w:p w:rsidR="00FA300D" w:rsidRDefault="00FA300D" w:rsidP="00A25A10">
            <w:pPr>
              <w:rPr>
                <w:rFonts w:ascii="Trebuchet MS" w:hAnsi="Trebuchet MS"/>
                <w:sz w:val="24"/>
                <w:szCs w:val="24"/>
              </w:rPr>
            </w:pPr>
          </w:p>
        </w:tc>
        <w:tc>
          <w:tcPr>
            <w:tcW w:w="567" w:type="dxa"/>
          </w:tcPr>
          <w:p w:rsidR="00FA300D" w:rsidRDefault="00FA300D" w:rsidP="00FA300D">
            <w:pPr>
              <w:rPr>
                <w:rFonts w:ascii="Trebuchet MS" w:hAnsi="Trebuchet MS"/>
                <w:sz w:val="24"/>
                <w:szCs w:val="24"/>
              </w:rPr>
            </w:pPr>
            <w:r>
              <w:rPr>
                <w:rFonts w:ascii="Trebuchet MS" w:hAnsi="Trebuchet MS"/>
                <w:sz w:val="24"/>
                <w:szCs w:val="24"/>
              </w:rPr>
              <w:t>4</w:t>
            </w:r>
          </w:p>
        </w:tc>
      </w:tr>
      <w:tr w:rsidR="00FA300D" w:rsidTr="00FA300D">
        <w:tc>
          <w:tcPr>
            <w:tcW w:w="7792" w:type="dxa"/>
          </w:tcPr>
          <w:p w:rsidR="00FA300D" w:rsidRDefault="00FA300D" w:rsidP="00FA300D">
            <w:pPr>
              <w:rPr>
                <w:rFonts w:ascii="Trebuchet MS" w:hAnsi="Trebuchet MS"/>
                <w:sz w:val="24"/>
                <w:szCs w:val="24"/>
              </w:rPr>
            </w:pPr>
            <w:r w:rsidRPr="003D5C43">
              <w:rPr>
                <w:rFonts w:ascii="Trebuchet MS" w:hAnsi="Trebuchet MS"/>
                <w:sz w:val="24"/>
                <w:szCs w:val="24"/>
              </w:rPr>
              <w:t>Role description</w:t>
            </w:r>
          </w:p>
          <w:p w:rsidR="00FA300D" w:rsidRDefault="00FA300D" w:rsidP="00A25A10">
            <w:pPr>
              <w:rPr>
                <w:rFonts w:ascii="Trebuchet MS" w:hAnsi="Trebuchet MS"/>
                <w:sz w:val="24"/>
                <w:szCs w:val="24"/>
              </w:rPr>
            </w:pPr>
          </w:p>
        </w:tc>
        <w:tc>
          <w:tcPr>
            <w:tcW w:w="567" w:type="dxa"/>
          </w:tcPr>
          <w:p w:rsidR="00FA300D" w:rsidRDefault="00FA300D" w:rsidP="00FA300D">
            <w:pPr>
              <w:rPr>
                <w:rFonts w:ascii="Trebuchet MS" w:hAnsi="Trebuchet MS"/>
                <w:sz w:val="24"/>
                <w:szCs w:val="24"/>
              </w:rPr>
            </w:pPr>
            <w:r>
              <w:rPr>
                <w:rFonts w:ascii="Trebuchet MS" w:hAnsi="Trebuchet MS"/>
                <w:sz w:val="24"/>
                <w:szCs w:val="24"/>
              </w:rPr>
              <w:t>5</w:t>
            </w:r>
          </w:p>
        </w:tc>
      </w:tr>
      <w:tr w:rsidR="00FA300D" w:rsidTr="00FA300D">
        <w:tc>
          <w:tcPr>
            <w:tcW w:w="7792" w:type="dxa"/>
          </w:tcPr>
          <w:p w:rsidR="00FA300D" w:rsidRDefault="00FA300D" w:rsidP="00FA300D">
            <w:pPr>
              <w:rPr>
                <w:rFonts w:ascii="Trebuchet MS" w:hAnsi="Trebuchet MS"/>
                <w:sz w:val="24"/>
                <w:szCs w:val="24"/>
              </w:rPr>
            </w:pPr>
            <w:r w:rsidRPr="003D5C43">
              <w:rPr>
                <w:rFonts w:ascii="Trebuchet MS" w:hAnsi="Trebuchet MS"/>
                <w:sz w:val="24"/>
                <w:szCs w:val="24"/>
              </w:rPr>
              <w:t>Roles and responsibilities</w:t>
            </w:r>
          </w:p>
          <w:p w:rsidR="00FA300D" w:rsidRDefault="00FA300D" w:rsidP="00A25A10">
            <w:pPr>
              <w:rPr>
                <w:rFonts w:ascii="Trebuchet MS" w:hAnsi="Trebuchet MS"/>
                <w:sz w:val="24"/>
                <w:szCs w:val="24"/>
              </w:rPr>
            </w:pPr>
          </w:p>
        </w:tc>
        <w:tc>
          <w:tcPr>
            <w:tcW w:w="567" w:type="dxa"/>
          </w:tcPr>
          <w:p w:rsidR="00FA300D" w:rsidRDefault="00FA300D" w:rsidP="00FA300D">
            <w:pPr>
              <w:rPr>
                <w:rFonts w:ascii="Trebuchet MS" w:hAnsi="Trebuchet MS"/>
                <w:sz w:val="24"/>
                <w:szCs w:val="24"/>
              </w:rPr>
            </w:pPr>
            <w:r>
              <w:rPr>
                <w:rFonts w:ascii="Trebuchet MS" w:hAnsi="Trebuchet MS"/>
                <w:sz w:val="24"/>
                <w:szCs w:val="24"/>
              </w:rPr>
              <w:t>5</w:t>
            </w:r>
          </w:p>
        </w:tc>
      </w:tr>
      <w:tr w:rsidR="00FA300D" w:rsidTr="00FA300D">
        <w:tc>
          <w:tcPr>
            <w:tcW w:w="7792" w:type="dxa"/>
          </w:tcPr>
          <w:p w:rsidR="00FA300D" w:rsidRPr="003D5C43" w:rsidRDefault="00FA300D" w:rsidP="00FA300D">
            <w:pPr>
              <w:rPr>
                <w:rFonts w:ascii="Trebuchet MS" w:hAnsi="Trebuchet MS"/>
                <w:sz w:val="24"/>
                <w:szCs w:val="24"/>
              </w:rPr>
            </w:pPr>
            <w:r w:rsidRPr="003D5C43">
              <w:rPr>
                <w:rFonts w:ascii="Trebuchet MS" w:hAnsi="Trebuchet MS"/>
                <w:sz w:val="24"/>
                <w:szCs w:val="24"/>
              </w:rPr>
              <w:t xml:space="preserve">Person specification </w:t>
            </w:r>
          </w:p>
          <w:p w:rsidR="00FA300D" w:rsidRDefault="00FA300D" w:rsidP="00A25A10">
            <w:pPr>
              <w:rPr>
                <w:rFonts w:ascii="Trebuchet MS" w:hAnsi="Trebuchet MS"/>
                <w:sz w:val="24"/>
                <w:szCs w:val="24"/>
              </w:rPr>
            </w:pPr>
          </w:p>
        </w:tc>
        <w:tc>
          <w:tcPr>
            <w:tcW w:w="567" w:type="dxa"/>
          </w:tcPr>
          <w:p w:rsidR="00FA300D" w:rsidRDefault="00FA300D" w:rsidP="00FA300D">
            <w:pPr>
              <w:rPr>
                <w:rFonts w:ascii="Trebuchet MS" w:hAnsi="Trebuchet MS"/>
                <w:sz w:val="24"/>
                <w:szCs w:val="24"/>
              </w:rPr>
            </w:pPr>
            <w:r>
              <w:rPr>
                <w:rFonts w:ascii="Trebuchet MS" w:hAnsi="Trebuchet MS"/>
                <w:sz w:val="24"/>
                <w:szCs w:val="24"/>
              </w:rPr>
              <w:t>6</w:t>
            </w:r>
          </w:p>
        </w:tc>
      </w:tr>
      <w:tr w:rsidR="00FA300D" w:rsidTr="00FA300D">
        <w:tc>
          <w:tcPr>
            <w:tcW w:w="7792" w:type="dxa"/>
          </w:tcPr>
          <w:p w:rsidR="00FA300D" w:rsidRDefault="00FA300D" w:rsidP="00FA300D">
            <w:pPr>
              <w:rPr>
                <w:rFonts w:ascii="Trebuchet MS" w:hAnsi="Trebuchet MS"/>
                <w:sz w:val="24"/>
                <w:szCs w:val="24"/>
              </w:rPr>
            </w:pPr>
            <w:r w:rsidRPr="003D5C43">
              <w:rPr>
                <w:rFonts w:ascii="Trebuchet MS" w:hAnsi="Trebuchet MS"/>
                <w:sz w:val="24"/>
                <w:szCs w:val="24"/>
              </w:rPr>
              <w:t>Eligibility and experience</w:t>
            </w:r>
          </w:p>
          <w:p w:rsidR="00FA300D" w:rsidRDefault="00FA300D" w:rsidP="00A25A10">
            <w:pPr>
              <w:rPr>
                <w:rFonts w:ascii="Trebuchet MS" w:hAnsi="Trebuchet MS"/>
                <w:sz w:val="24"/>
                <w:szCs w:val="24"/>
              </w:rPr>
            </w:pPr>
          </w:p>
        </w:tc>
        <w:tc>
          <w:tcPr>
            <w:tcW w:w="567" w:type="dxa"/>
          </w:tcPr>
          <w:p w:rsidR="00FA300D" w:rsidRDefault="00FA300D" w:rsidP="00FA300D">
            <w:pPr>
              <w:rPr>
                <w:rFonts w:ascii="Trebuchet MS" w:hAnsi="Trebuchet MS"/>
                <w:sz w:val="24"/>
                <w:szCs w:val="24"/>
              </w:rPr>
            </w:pPr>
            <w:r>
              <w:rPr>
                <w:rFonts w:ascii="Trebuchet MS" w:hAnsi="Trebuchet MS"/>
                <w:sz w:val="24"/>
                <w:szCs w:val="24"/>
              </w:rPr>
              <w:t>7</w:t>
            </w:r>
          </w:p>
        </w:tc>
      </w:tr>
      <w:tr w:rsidR="00FA300D" w:rsidTr="00FA300D">
        <w:tc>
          <w:tcPr>
            <w:tcW w:w="7792" w:type="dxa"/>
          </w:tcPr>
          <w:p w:rsidR="00FA300D" w:rsidRPr="003D5C43" w:rsidRDefault="00FA300D" w:rsidP="00FA300D">
            <w:pPr>
              <w:rPr>
                <w:rFonts w:ascii="Trebuchet MS" w:hAnsi="Trebuchet MS"/>
                <w:sz w:val="24"/>
                <w:szCs w:val="24"/>
              </w:rPr>
            </w:pPr>
            <w:r w:rsidRPr="003D5C43">
              <w:rPr>
                <w:rFonts w:ascii="Trebuchet MS" w:hAnsi="Trebuchet MS"/>
                <w:sz w:val="24"/>
                <w:szCs w:val="24"/>
              </w:rPr>
              <w:t>When required</w:t>
            </w:r>
          </w:p>
          <w:p w:rsidR="00FA300D" w:rsidRDefault="00FA300D" w:rsidP="00A25A10">
            <w:pPr>
              <w:rPr>
                <w:rFonts w:ascii="Trebuchet MS" w:hAnsi="Trebuchet MS"/>
                <w:sz w:val="24"/>
                <w:szCs w:val="24"/>
              </w:rPr>
            </w:pPr>
          </w:p>
        </w:tc>
        <w:tc>
          <w:tcPr>
            <w:tcW w:w="567" w:type="dxa"/>
          </w:tcPr>
          <w:p w:rsidR="00FA300D" w:rsidRDefault="00FA300D" w:rsidP="00FA300D">
            <w:pPr>
              <w:rPr>
                <w:rFonts w:ascii="Trebuchet MS" w:hAnsi="Trebuchet MS"/>
                <w:sz w:val="24"/>
                <w:szCs w:val="24"/>
              </w:rPr>
            </w:pPr>
            <w:r>
              <w:rPr>
                <w:rFonts w:ascii="Trebuchet MS" w:hAnsi="Trebuchet MS"/>
                <w:sz w:val="24"/>
                <w:szCs w:val="24"/>
              </w:rPr>
              <w:t>7</w:t>
            </w:r>
          </w:p>
        </w:tc>
      </w:tr>
      <w:tr w:rsidR="00FA300D" w:rsidTr="00FA300D">
        <w:tc>
          <w:tcPr>
            <w:tcW w:w="7792" w:type="dxa"/>
          </w:tcPr>
          <w:p w:rsidR="00FA300D" w:rsidRPr="003D5C43" w:rsidRDefault="00FA300D" w:rsidP="00FA300D">
            <w:pPr>
              <w:rPr>
                <w:rFonts w:ascii="Trebuchet MS" w:hAnsi="Trebuchet MS"/>
                <w:sz w:val="24"/>
                <w:szCs w:val="24"/>
              </w:rPr>
            </w:pPr>
            <w:r>
              <w:rPr>
                <w:rFonts w:ascii="Trebuchet MS" w:hAnsi="Trebuchet MS"/>
                <w:sz w:val="24"/>
                <w:szCs w:val="24"/>
              </w:rPr>
              <w:t>Training and support</w:t>
            </w:r>
          </w:p>
          <w:p w:rsidR="00FA300D" w:rsidRDefault="00FA300D" w:rsidP="00A25A10">
            <w:pPr>
              <w:rPr>
                <w:rFonts w:ascii="Trebuchet MS" w:hAnsi="Trebuchet MS"/>
                <w:sz w:val="24"/>
                <w:szCs w:val="24"/>
              </w:rPr>
            </w:pPr>
          </w:p>
        </w:tc>
        <w:tc>
          <w:tcPr>
            <w:tcW w:w="567" w:type="dxa"/>
          </w:tcPr>
          <w:p w:rsidR="00FA300D" w:rsidRDefault="00FA300D" w:rsidP="00FA300D">
            <w:pPr>
              <w:rPr>
                <w:rFonts w:ascii="Trebuchet MS" w:hAnsi="Trebuchet MS"/>
                <w:sz w:val="24"/>
                <w:szCs w:val="24"/>
              </w:rPr>
            </w:pPr>
            <w:r>
              <w:rPr>
                <w:rFonts w:ascii="Trebuchet MS" w:hAnsi="Trebuchet MS"/>
                <w:sz w:val="24"/>
                <w:szCs w:val="24"/>
              </w:rPr>
              <w:t>8</w:t>
            </w:r>
          </w:p>
        </w:tc>
      </w:tr>
      <w:tr w:rsidR="00FA300D" w:rsidTr="00FA300D">
        <w:tc>
          <w:tcPr>
            <w:tcW w:w="7792" w:type="dxa"/>
          </w:tcPr>
          <w:p w:rsidR="00FA300D" w:rsidRPr="003D5C43" w:rsidRDefault="00FA300D" w:rsidP="00FA300D">
            <w:pPr>
              <w:rPr>
                <w:rFonts w:ascii="Trebuchet MS" w:hAnsi="Trebuchet MS"/>
                <w:sz w:val="24"/>
                <w:szCs w:val="24"/>
              </w:rPr>
            </w:pPr>
            <w:r>
              <w:rPr>
                <w:rFonts w:ascii="Trebuchet MS" w:hAnsi="Trebuchet MS"/>
                <w:sz w:val="24"/>
                <w:szCs w:val="24"/>
              </w:rPr>
              <w:t>Benefits</w:t>
            </w:r>
          </w:p>
          <w:p w:rsidR="00FA300D" w:rsidRDefault="00FA300D" w:rsidP="00A25A10">
            <w:pPr>
              <w:rPr>
                <w:rFonts w:ascii="Trebuchet MS" w:hAnsi="Trebuchet MS"/>
                <w:sz w:val="24"/>
                <w:szCs w:val="24"/>
              </w:rPr>
            </w:pPr>
          </w:p>
        </w:tc>
        <w:tc>
          <w:tcPr>
            <w:tcW w:w="567" w:type="dxa"/>
          </w:tcPr>
          <w:p w:rsidR="00FA300D" w:rsidRDefault="00FA300D" w:rsidP="00FA300D">
            <w:pPr>
              <w:rPr>
                <w:rFonts w:ascii="Trebuchet MS" w:hAnsi="Trebuchet MS"/>
                <w:sz w:val="24"/>
                <w:szCs w:val="24"/>
              </w:rPr>
            </w:pPr>
            <w:r>
              <w:rPr>
                <w:rFonts w:ascii="Trebuchet MS" w:hAnsi="Trebuchet MS"/>
                <w:sz w:val="24"/>
                <w:szCs w:val="24"/>
              </w:rPr>
              <w:t>8</w:t>
            </w:r>
          </w:p>
        </w:tc>
      </w:tr>
      <w:tr w:rsidR="00FA300D" w:rsidTr="00FA300D">
        <w:tc>
          <w:tcPr>
            <w:tcW w:w="7792" w:type="dxa"/>
          </w:tcPr>
          <w:p w:rsidR="00FA300D" w:rsidRPr="003D5C43" w:rsidRDefault="00FA300D" w:rsidP="00FA300D">
            <w:pPr>
              <w:rPr>
                <w:rFonts w:ascii="Trebuchet MS" w:hAnsi="Trebuchet MS"/>
                <w:sz w:val="24"/>
                <w:szCs w:val="24"/>
              </w:rPr>
            </w:pPr>
            <w:r w:rsidRPr="003D5C43">
              <w:rPr>
                <w:rFonts w:ascii="Trebuchet MS" w:hAnsi="Trebuchet MS"/>
                <w:sz w:val="24"/>
                <w:szCs w:val="24"/>
              </w:rPr>
              <w:t>Terms and conditions</w:t>
            </w:r>
            <w:r>
              <w:rPr>
                <w:rFonts w:ascii="Trebuchet MS" w:hAnsi="Trebuchet MS"/>
                <w:sz w:val="24"/>
                <w:szCs w:val="24"/>
              </w:rPr>
              <w:t xml:space="preserve"> </w:t>
            </w:r>
          </w:p>
          <w:p w:rsidR="00FA300D" w:rsidRDefault="00FA300D" w:rsidP="00A25A10">
            <w:pPr>
              <w:rPr>
                <w:rFonts w:ascii="Trebuchet MS" w:hAnsi="Trebuchet MS"/>
                <w:sz w:val="24"/>
                <w:szCs w:val="24"/>
              </w:rPr>
            </w:pPr>
          </w:p>
        </w:tc>
        <w:tc>
          <w:tcPr>
            <w:tcW w:w="567" w:type="dxa"/>
          </w:tcPr>
          <w:p w:rsidR="00FA300D" w:rsidRDefault="00FA300D" w:rsidP="00FA300D">
            <w:pPr>
              <w:rPr>
                <w:rFonts w:ascii="Trebuchet MS" w:hAnsi="Trebuchet MS"/>
                <w:sz w:val="24"/>
                <w:szCs w:val="24"/>
              </w:rPr>
            </w:pPr>
            <w:r>
              <w:rPr>
                <w:rFonts w:ascii="Trebuchet MS" w:hAnsi="Trebuchet MS"/>
                <w:sz w:val="24"/>
                <w:szCs w:val="24"/>
              </w:rPr>
              <w:t>8</w:t>
            </w:r>
          </w:p>
        </w:tc>
      </w:tr>
      <w:tr w:rsidR="00FA300D" w:rsidTr="00FA300D">
        <w:tc>
          <w:tcPr>
            <w:tcW w:w="7792" w:type="dxa"/>
          </w:tcPr>
          <w:p w:rsidR="00FA300D" w:rsidRPr="003D5C43" w:rsidRDefault="00FA300D" w:rsidP="00FA300D">
            <w:pPr>
              <w:rPr>
                <w:rFonts w:ascii="Trebuchet MS" w:hAnsi="Trebuchet MS"/>
                <w:sz w:val="24"/>
                <w:szCs w:val="24"/>
              </w:rPr>
            </w:pPr>
            <w:r>
              <w:rPr>
                <w:rFonts w:ascii="Trebuchet MS" w:hAnsi="Trebuchet MS"/>
                <w:sz w:val="24"/>
                <w:szCs w:val="24"/>
              </w:rPr>
              <w:t>Contact information</w:t>
            </w:r>
          </w:p>
        </w:tc>
        <w:tc>
          <w:tcPr>
            <w:tcW w:w="567" w:type="dxa"/>
          </w:tcPr>
          <w:p w:rsidR="00FA300D" w:rsidRDefault="00FA300D" w:rsidP="00FA300D">
            <w:pPr>
              <w:rPr>
                <w:rFonts w:ascii="Trebuchet MS" w:hAnsi="Trebuchet MS"/>
                <w:sz w:val="24"/>
                <w:szCs w:val="24"/>
              </w:rPr>
            </w:pPr>
            <w:r>
              <w:rPr>
                <w:rFonts w:ascii="Trebuchet MS" w:hAnsi="Trebuchet MS"/>
                <w:sz w:val="24"/>
                <w:szCs w:val="24"/>
              </w:rPr>
              <w:t>8</w:t>
            </w:r>
          </w:p>
          <w:p w:rsidR="00FA300D" w:rsidRDefault="00FA300D" w:rsidP="00FA300D">
            <w:pPr>
              <w:rPr>
                <w:rFonts w:ascii="Trebuchet MS" w:hAnsi="Trebuchet MS"/>
                <w:sz w:val="24"/>
                <w:szCs w:val="24"/>
              </w:rPr>
            </w:pPr>
          </w:p>
        </w:tc>
      </w:tr>
    </w:tbl>
    <w:p w:rsidR="003D5C43" w:rsidRDefault="003D5C43" w:rsidP="00A25A10">
      <w:pPr>
        <w:rPr>
          <w:rFonts w:ascii="Trebuchet MS" w:hAnsi="Trebuchet MS"/>
          <w:sz w:val="24"/>
          <w:szCs w:val="24"/>
        </w:rPr>
      </w:pPr>
    </w:p>
    <w:p w:rsidR="007545CC" w:rsidRPr="003D5C43" w:rsidRDefault="007545CC" w:rsidP="007545CC">
      <w:pPr>
        <w:jc w:val="both"/>
        <w:rPr>
          <w:sz w:val="24"/>
          <w:szCs w:val="24"/>
        </w:rPr>
      </w:pPr>
    </w:p>
    <w:p w:rsidR="003D5C43" w:rsidRDefault="003D5C43" w:rsidP="007545CC">
      <w:pPr>
        <w:jc w:val="both"/>
        <w:rPr>
          <w:sz w:val="28"/>
          <w:szCs w:val="28"/>
        </w:rPr>
        <w:sectPr w:rsidR="003D5C43" w:rsidSect="003D5C43">
          <w:footerReference w:type="default" r:id="rId9"/>
          <w:type w:val="continuous"/>
          <w:pgSz w:w="11906" w:h="16838"/>
          <w:pgMar w:top="1440" w:right="1440" w:bottom="1440" w:left="1440" w:header="708" w:footer="708" w:gutter="0"/>
          <w:cols w:space="720"/>
          <w:docGrid w:linePitch="360"/>
        </w:sectPr>
      </w:pPr>
    </w:p>
    <w:p w:rsidR="007545CC" w:rsidRDefault="007545CC" w:rsidP="007545CC">
      <w:pPr>
        <w:jc w:val="both"/>
        <w:rPr>
          <w:sz w:val="28"/>
          <w:szCs w:val="28"/>
        </w:rPr>
      </w:pPr>
    </w:p>
    <w:p w:rsidR="007545CC" w:rsidRDefault="007545CC" w:rsidP="007545CC">
      <w:pPr>
        <w:jc w:val="both"/>
        <w:rPr>
          <w:sz w:val="28"/>
          <w:szCs w:val="28"/>
        </w:rPr>
      </w:pPr>
    </w:p>
    <w:p w:rsidR="007545CC" w:rsidRDefault="007545CC" w:rsidP="007545CC">
      <w:pPr>
        <w:jc w:val="both"/>
        <w:rPr>
          <w:sz w:val="28"/>
          <w:szCs w:val="28"/>
        </w:rPr>
      </w:pPr>
    </w:p>
    <w:p w:rsidR="007545CC" w:rsidRDefault="007545CC" w:rsidP="007545CC">
      <w:pPr>
        <w:jc w:val="both"/>
        <w:rPr>
          <w:sz w:val="28"/>
          <w:szCs w:val="28"/>
        </w:rPr>
      </w:pPr>
    </w:p>
    <w:p w:rsidR="00FA300D" w:rsidRDefault="00FA300D" w:rsidP="00F908F9">
      <w:pPr>
        <w:rPr>
          <w:rFonts w:ascii="Trebuchet MS" w:eastAsia="Times New Roman" w:hAnsi="Trebuchet MS" w:cs="Arial"/>
          <w:b/>
          <w:bCs/>
          <w:color w:val="0070C0"/>
          <w:sz w:val="28"/>
          <w:szCs w:val="28"/>
          <w:lang w:eastAsia="en-GB"/>
        </w:rPr>
      </w:pPr>
    </w:p>
    <w:p w:rsidR="00F908F9" w:rsidRPr="00BA15ED" w:rsidRDefault="00F908F9" w:rsidP="00F908F9">
      <w:pPr>
        <w:rPr>
          <w:rFonts w:ascii="Trebuchet MS" w:eastAsia="Times New Roman" w:hAnsi="Trebuchet MS" w:cs="Arial"/>
          <w:b/>
          <w:bCs/>
          <w:color w:val="0070C0"/>
          <w:sz w:val="28"/>
          <w:szCs w:val="28"/>
          <w:lang w:eastAsia="en-GB"/>
        </w:rPr>
      </w:pPr>
      <w:r w:rsidRPr="00BA15ED">
        <w:rPr>
          <w:rFonts w:ascii="Trebuchet MS" w:eastAsia="Times New Roman" w:hAnsi="Trebuchet MS" w:cs="Arial"/>
          <w:b/>
          <w:bCs/>
          <w:color w:val="0070C0"/>
          <w:sz w:val="28"/>
          <w:szCs w:val="28"/>
          <w:lang w:eastAsia="en-GB"/>
        </w:rPr>
        <w:lastRenderedPageBreak/>
        <w:t>Introduction</w:t>
      </w:r>
    </w:p>
    <w:p w:rsidR="007545CC" w:rsidRPr="00BA15ED" w:rsidRDefault="006E2189" w:rsidP="007545CC">
      <w:pPr>
        <w:jc w:val="both"/>
        <w:rPr>
          <w:rFonts w:ascii="Trebuchet MS" w:hAnsi="Trebuchet MS"/>
          <w:sz w:val="24"/>
          <w:szCs w:val="24"/>
        </w:rPr>
      </w:pPr>
      <w:r w:rsidRPr="00BA15ED">
        <w:rPr>
          <w:rFonts w:ascii="Trebuchet MS" w:hAnsi="Trebuchet MS"/>
          <w:sz w:val="24"/>
          <w:szCs w:val="24"/>
        </w:rPr>
        <w:t xml:space="preserve">Thank you for expressing your interest in joining Healthwatch Bexley as Chair. I hope the information in this pack will give you a feel for the organisation as well as a sense of what an exciting opportunity this is. </w:t>
      </w:r>
      <w:r w:rsidR="007545CC" w:rsidRPr="00BA15ED">
        <w:rPr>
          <w:rFonts w:ascii="Trebuchet MS" w:hAnsi="Trebuchet MS"/>
          <w:sz w:val="24"/>
          <w:szCs w:val="24"/>
        </w:rPr>
        <w:t>Heal</w:t>
      </w:r>
      <w:r w:rsidR="00BC2974" w:rsidRPr="00BA15ED">
        <w:rPr>
          <w:rFonts w:ascii="Trebuchet MS" w:hAnsi="Trebuchet MS"/>
          <w:sz w:val="24"/>
          <w:szCs w:val="24"/>
        </w:rPr>
        <w:t>thwatch Bexley is looking for a C</w:t>
      </w:r>
      <w:r w:rsidR="007545CC" w:rsidRPr="00BA15ED">
        <w:rPr>
          <w:rFonts w:ascii="Trebuchet MS" w:hAnsi="Trebuchet MS"/>
          <w:sz w:val="24"/>
          <w:szCs w:val="24"/>
        </w:rPr>
        <w:t>ha</w:t>
      </w:r>
      <w:r w:rsidR="00BA15ED">
        <w:rPr>
          <w:rFonts w:ascii="Trebuchet MS" w:hAnsi="Trebuchet MS"/>
          <w:sz w:val="24"/>
          <w:szCs w:val="24"/>
        </w:rPr>
        <w:t>ir to support our work in</w:t>
      </w:r>
      <w:r w:rsidR="007545CC" w:rsidRPr="00BA15ED">
        <w:rPr>
          <w:rFonts w:ascii="Trebuchet MS" w:hAnsi="Trebuchet MS"/>
          <w:sz w:val="24"/>
          <w:szCs w:val="24"/>
        </w:rPr>
        <w:t xml:space="preserve"> making sure the voices of patients, service users and carers are heard by the organisations that plan, fund and deliver local NHS and social care services.</w:t>
      </w:r>
      <w:r w:rsidR="00BC2974" w:rsidRPr="00BA15ED">
        <w:rPr>
          <w:rFonts w:ascii="Trebuchet MS" w:hAnsi="Trebuchet MS"/>
          <w:sz w:val="24"/>
          <w:szCs w:val="24"/>
        </w:rPr>
        <w:t xml:space="preserve"> The role will be part-time.</w:t>
      </w:r>
    </w:p>
    <w:p w:rsidR="001105B0" w:rsidRPr="00916732" w:rsidRDefault="001105B0" w:rsidP="007545CC">
      <w:pPr>
        <w:jc w:val="both"/>
        <w:rPr>
          <w:sz w:val="24"/>
          <w:szCs w:val="24"/>
        </w:rPr>
      </w:pPr>
    </w:p>
    <w:p w:rsidR="00BA15ED" w:rsidRDefault="00BA15ED" w:rsidP="00F908F9">
      <w:pPr>
        <w:rPr>
          <w:rFonts w:ascii="Trebuchet MS" w:eastAsia="Times New Roman" w:hAnsi="Trebuchet MS" w:cs="Arial"/>
          <w:b/>
          <w:bCs/>
          <w:color w:val="0070C0"/>
          <w:sz w:val="24"/>
          <w:szCs w:val="24"/>
          <w:lang w:eastAsia="en-GB"/>
        </w:rPr>
      </w:pPr>
      <w:r>
        <w:rPr>
          <w:rFonts w:ascii="Trebuchet MS" w:eastAsia="Times New Roman" w:hAnsi="Trebuchet MS" w:cs="Arial"/>
          <w:b/>
          <w:bCs/>
          <w:color w:val="0070C0"/>
          <w:sz w:val="24"/>
          <w:szCs w:val="24"/>
          <w:lang w:eastAsia="en-GB"/>
        </w:rPr>
        <w:t xml:space="preserve">Healthwatch Bexley </w:t>
      </w:r>
    </w:p>
    <w:p w:rsidR="00F908F9" w:rsidRPr="002E3E1D" w:rsidRDefault="00F908F9" w:rsidP="00F908F9">
      <w:pPr>
        <w:rPr>
          <w:rFonts w:ascii="Trebuchet MS" w:hAnsi="Trebuchet MS" w:cs="Arial"/>
          <w:b/>
          <w:color w:val="84BD00"/>
          <w:sz w:val="28"/>
          <w:szCs w:val="24"/>
        </w:rPr>
      </w:pPr>
      <w:r w:rsidRPr="00C27487">
        <w:rPr>
          <w:rFonts w:ascii="Trebuchet MS" w:hAnsi="Trebuchet MS" w:cs="Arial"/>
          <w:b/>
          <w:sz w:val="24"/>
          <w:szCs w:val="24"/>
        </w:rPr>
        <w:t xml:space="preserve">Healthwatch </w:t>
      </w:r>
      <w:r>
        <w:rPr>
          <w:rFonts w:ascii="Trebuchet MS" w:hAnsi="Trebuchet MS" w:cs="Arial"/>
          <w:b/>
          <w:sz w:val="24"/>
          <w:szCs w:val="24"/>
        </w:rPr>
        <w:t>Bexley (HWB</w:t>
      </w:r>
      <w:r w:rsidRPr="00C27487">
        <w:rPr>
          <w:rFonts w:ascii="Trebuchet MS" w:hAnsi="Trebuchet MS" w:cs="Arial"/>
          <w:b/>
          <w:sz w:val="24"/>
          <w:szCs w:val="24"/>
        </w:rPr>
        <w:t>)</w:t>
      </w:r>
      <w:r w:rsidRPr="00C27487">
        <w:rPr>
          <w:rFonts w:ascii="Trebuchet MS" w:hAnsi="Trebuchet MS" w:cs="Arial"/>
          <w:sz w:val="24"/>
          <w:szCs w:val="24"/>
        </w:rPr>
        <w:t xml:space="preserve"> </w:t>
      </w:r>
      <w:r w:rsidRPr="00C27487">
        <w:rPr>
          <w:rFonts w:ascii="Trebuchet MS" w:hAnsi="Trebuchet MS" w:cs="Arial"/>
          <w:color w:val="262626" w:themeColor="text1" w:themeTint="D9"/>
          <w:sz w:val="24"/>
          <w:szCs w:val="24"/>
        </w:rPr>
        <w:t xml:space="preserve">was established in April 2013 as the new health and social care consumer champion in the borough representing residents, service users, carers and organisations within </w:t>
      </w:r>
      <w:r>
        <w:rPr>
          <w:rFonts w:ascii="Trebuchet MS" w:hAnsi="Trebuchet MS" w:cs="Arial"/>
          <w:color w:val="262626" w:themeColor="text1" w:themeTint="D9"/>
          <w:sz w:val="24"/>
          <w:szCs w:val="24"/>
        </w:rPr>
        <w:t>Bexley</w:t>
      </w:r>
      <w:r w:rsidRPr="00C27487">
        <w:rPr>
          <w:rFonts w:ascii="Trebuchet MS" w:hAnsi="Trebuchet MS" w:cs="Arial"/>
          <w:color w:val="262626" w:themeColor="text1" w:themeTint="D9"/>
          <w:sz w:val="24"/>
          <w:szCs w:val="24"/>
        </w:rPr>
        <w:t xml:space="preserve">. </w:t>
      </w:r>
      <w:r>
        <w:rPr>
          <w:rFonts w:ascii="Trebuchet MS" w:hAnsi="Trebuchet MS" w:cs="Arial"/>
          <w:color w:val="262626" w:themeColor="text1" w:themeTint="D9"/>
          <w:sz w:val="24"/>
          <w:szCs w:val="24"/>
        </w:rPr>
        <w:t>Mind in Bexley</w:t>
      </w:r>
      <w:r w:rsidRPr="00C27487">
        <w:rPr>
          <w:rFonts w:ascii="Trebuchet MS" w:hAnsi="Trebuchet MS" w:cs="Arial"/>
          <w:color w:val="262626" w:themeColor="text1" w:themeTint="D9"/>
          <w:sz w:val="24"/>
          <w:szCs w:val="24"/>
        </w:rPr>
        <w:t xml:space="preserve"> is responsible for ensuring the effective delivery of Healthwatch </w:t>
      </w:r>
      <w:r>
        <w:rPr>
          <w:rFonts w:ascii="Trebuchet MS" w:hAnsi="Trebuchet MS" w:cs="Arial"/>
          <w:color w:val="262626" w:themeColor="text1" w:themeTint="D9"/>
          <w:sz w:val="24"/>
          <w:szCs w:val="24"/>
        </w:rPr>
        <w:t>Bexley</w:t>
      </w:r>
      <w:r w:rsidRPr="00C27487">
        <w:rPr>
          <w:rFonts w:ascii="Trebuchet MS" w:hAnsi="Trebuchet MS" w:cs="Arial"/>
          <w:color w:val="262626" w:themeColor="text1" w:themeTint="D9"/>
          <w:sz w:val="24"/>
          <w:szCs w:val="24"/>
        </w:rPr>
        <w:t>.</w:t>
      </w:r>
      <w:r>
        <w:rPr>
          <w:rFonts w:ascii="Trebuchet MS" w:hAnsi="Trebuchet MS" w:cs="Arial"/>
          <w:color w:val="262626" w:themeColor="text1" w:themeTint="D9"/>
          <w:sz w:val="24"/>
          <w:szCs w:val="24"/>
        </w:rPr>
        <w:t xml:space="preserve"> </w:t>
      </w:r>
      <w:r w:rsidRPr="00C27487">
        <w:rPr>
          <w:rFonts w:ascii="Trebuchet MS" w:hAnsi="Trebuchet MS" w:cs="Arial"/>
          <w:color w:val="262626" w:themeColor="text1" w:themeTint="D9"/>
          <w:sz w:val="24"/>
          <w:szCs w:val="24"/>
        </w:rPr>
        <w:br/>
      </w:r>
    </w:p>
    <w:p w:rsidR="00F908F9" w:rsidRPr="00C27487" w:rsidRDefault="00F908F9" w:rsidP="00F908F9">
      <w:pPr>
        <w:spacing w:after="0" w:line="264" w:lineRule="auto"/>
        <w:rPr>
          <w:rFonts w:cs="Arial"/>
          <w:color w:val="262626" w:themeColor="text1" w:themeTint="D9"/>
        </w:rPr>
      </w:pPr>
      <w:r w:rsidRPr="00C27487">
        <w:rPr>
          <w:rStyle w:val="A2"/>
          <w:rFonts w:ascii="Trebuchet MS" w:hAnsi="Trebuchet MS" w:cs="Arial"/>
          <w:color w:val="262626" w:themeColor="text1" w:themeTint="D9"/>
          <w:sz w:val="24"/>
          <w:szCs w:val="24"/>
        </w:rPr>
        <w:t xml:space="preserve">Healthwatch </w:t>
      </w:r>
      <w:r>
        <w:rPr>
          <w:rStyle w:val="A2"/>
          <w:rFonts w:ascii="Trebuchet MS" w:hAnsi="Trebuchet MS" w:cs="Arial"/>
          <w:color w:val="262626" w:themeColor="text1" w:themeTint="D9"/>
          <w:sz w:val="24"/>
          <w:szCs w:val="24"/>
        </w:rPr>
        <w:t>Bexley</w:t>
      </w:r>
      <w:r w:rsidRPr="00C27487">
        <w:rPr>
          <w:rStyle w:val="A2"/>
          <w:rFonts w:ascii="Trebuchet MS" w:hAnsi="Trebuchet MS" w:cs="Arial"/>
          <w:color w:val="262626" w:themeColor="text1" w:themeTint="D9"/>
          <w:sz w:val="24"/>
          <w:szCs w:val="24"/>
        </w:rPr>
        <w:t xml:space="preserve"> is the </w:t>
      </w:r>
      <w:r w:rsidRPr="00C27487">
        <w:rPr>
          <w:rStyle w:val="A2"/>
          <w:rFonts w:ascii="Trebuchet MS" w:hAnsi="Trebuchet MS" w:cs="Arial"/>
          <w:b/>
          <w:bCs/>
          <w:color w:val="262626" w:themeColor="text1" w:themeTint="D9"/>
          <w:sz w:val="24"/>
          <w:szCs w:val="24"/>
        </w:rPr>
        <w:t xml:space="preserve">independent champion </w:t>
      </w:r>
      <w:r w:rsidRPr="00C27487">
        <w:rPr>
          <w:rStyle w:val="A2"/>
          <w:rFonts w:ascii="Trebuchet MS" w:hAnsi="Trebuchet MS" w:cs="Arial"/>
          <w:color w:val="262626" w:themeColor="text1" w:themeTint="D9"/>
          <w:sz w:val="24"/>
          <w:szCs w:val="24"/>
        </w:rPr>
        <w:t>for the patient and public voice. It brings people together to influence health and social care services to make them better.</w:t>
      </w:r>
      <w:r>
        <w:rPr>
          <w:rStyle w:val="A2"/>
          <w:rFonts w:ascii="Trebuchet MS" w:hAnsi="Trebuchet MS" w:cs="Arial"/>
          <w:color w:val="262626" w:themeColor="text1" w:themeTint="D9"/>
          <w:sz w:val="24"/>
          <w:szCs w:val="24"/>
        </w:rPr>
        <w:t xml:space="preserve"> </w:t>
      </w:r>
      <w:r w:rsidRPr="00C27487">
        <w:rPr>
          <w:rStyle w:val="A4"/>
          <w:rFonts w:ascii="Trebuchet MS" w:hAnsi="Trebuchet MS" w:cs="Arial"/>
          <w:color w:val="262626" w:themeColor="text1" w:themeTint="D9"/>
          <w:sz w:val="24"/>
          <w:szCs w:val="24"/>
        </w:rPr>
        <w:t xml:space="preserve">We </w:t>
      </w:r>
      <w:r w:rsidRPr="00C27487">
        <w:rPr>
          <w:rStyle w:val="A4"/>
          <w:rFonts w:ascii="Trebuchet MS" w:hAnsi="Trebuchet MS" w:cs="Arial"/>
          <w:b/>
          <w:bCs/>
          <w:color w:val="262626" w:themeColor="text1" w:themeTint="D9"/>
          <w:sz w:val="24"/>
          <w:szCs w:val="24"/>
        </w:rPr>
        <w:t xml:space="preserve">listen </w:t>
      </w:r>
      <w:r w:rsidRPr="00C27487">
        <w:rPr>
          <w:rStyle w:val="A4"/>
          <w:rFonts w:ascii="Trebuchet MS" w:hAnsi="Trebuchet MS" w:cs="Arial"/>
          <w:color w:val="262626" w:themeColor="text1" w:themeTint="D9"/>
          <w:sz w:val="24"/>
          <w:szCs w:val="24"/>
        </w:rPr>
        <w:t xml:space="preserve">to the needs and experiences of </w:t>
      </w:r>
      <w:r>
        <w:rPr>
          <w:rStyle w:val="A4"/>
          <w:rFonts w:ascii="Trebuchet MS" w:hAnsi="Trebuchet MS" w:cs="Arial"/>
          <w:color w:val="262626" w:themeColor="text1" w:themeTint="D9"/>
          <w:sz w:val="24"/>
          <w:szCs w:val="24"/>
        </w:rPr>
        <w:t>Bexley</w:t>
      </w:r>
      <w:r w:rsidRPr="00C27487">
        <w:rPr>
          <w:rStyle w:val="A4"/>
          <w:rFonts w:ascii="Trebuchet MS" w:hAnsi="Trebuchet MS" w:cs="Arial"/>
          <w:color w:val="262626" w:themeColor="text1" w:themeTint="D9"/>
          <w:sz w:val="24"/>
          <w:szCs w:val="24"/>
        </w:rPr>
        <w:t xml:space="preserve"> residents on health and social care services and </w:t>
      </w:r>
      <w:r w:rsidRPr="00C27487">
        <w:rPr>
          <w:rStyle w:val="A4"/>
          <w:rFonts w:ascii="Trebuchet MS" w:hAnsi="Trebuchet MS" w:cs="Arial"/>
          <w:b/>
          <w:bCs/>
          <w:color w:val="262626" w:themeColor="text1" w:themeTint="D9"/>
          <w:sz w:val="24"/>
          <w:szCs w:val="24"/>
        </w:rPr>
        <w:t xml:space="preserve">use those experiences </w:t>
      </w:r>
      <w:r w:rsidRPr="00C27487">
        <w:rPr>
          <w:rStyle w:val="A4"/>
          <w:rFonts w:ascii="Trebuchet MS" w:hAnsi="Trebuchet MS" w:cs="Arial"/>
          <w:color w:val="262626" w:themeColor="text1" w:themeTint="D9"/>
          <w:sz w:val="24"/>
          <w:szCs w:val="24"/>
        </w:rPr>
        <w:t>to influence the professionals who plan, buy and deliver services so that they can be improved</w:t>
      </w:r>
      <w:r>
        <w:rPr>
          <w:rStyle w:val="A4"/>
          <w:rFonts w:ascii="Trebuchet MS" w:hAnsi="Trebuchet MS" w:cs="Arial"/>
          <w:color w:val="262626" w:themeColor="text1" w:themeTint="D9"/>
          <w:sz w:val="24"/>
          <w:szCs w:val="24"/>
        </w:rPr>
        <w:t>.</w:t>
      </w:r>
      <w:r w:rsidRPr="00C27487">
        <w:rPr>
          <w:rStyle w:val="A4"/>
          <w:rFonts w:ascii="Trebuchet MS" w:hAnsi="Trebuchet MS" w:cs="Arial"/>
          <w:color w:val="262626" w:themeColor="text1" w:themeTint="D9"/>
          <w:sz w:val="24"/>
          <w:szCs w:val="24"/>
        </w:rPr>
        <w:br/>
      </w:r>
      <w:r w:rsidRPr="00E37CF1">
        <w:rPr>
          <w:rStyle w:val="A4"/>
          <w:rFonts w:ascii="Trebuchet MS" w:hAnsi="Trebuchet MS" w:cs="Arial"/>
          <w:color w:val="262626" w:themeColor="text1" w:themeTint="D9"/>
          <w:sz w:val="24"/>
          <w:szCs w:val="24"/>
        </w:rPr>
        <w:br/>
        <w:t xml:space="preserve">We </w:t>
      </w:r>
      <w:r w:rsidRPr="00E37CF1">
        <w:rPr>
          <w:rStyle w:val="A4"/>
          <w:rFonts w:ascii="Trebuchet MS" w:hAnsi="Trebuchet MS" w:cs="Arial"/>
          <w:b/>
          <w:bCs/>
          <w:color w:val="262626" w:themeColor="text1" w:themeTint="D9"/>
          <w:sz w:val="24"/>
          <w:szCs w:val="24"/>
        </w:rPr>
        <w:t xml:space="preserve">visit </w:t>
      </w:r>
      <w:r w:rsidRPr="00E37CF1">
        <w:rPr>
          <w:rStyle w:val="A4"/>
          <w:rFonts w:ascii="Trebuchet MS" w:hAnsi="Trebuchet MS" w:cs="Arial"/>
          <w:color w:val="262626" w:themeColor="text1" w:themeTint="D9"/>
          <w:sz w:val="24"/>
          <w:szCs w:val="24"/>
        </w:rPr>
        <w:t xml:space="preserve">health and social care services to find out what it’s like for people using them and then we make recommendations of how to improve those services. We </w:t>
      </w:r>
      <w:r w:rsidRPr="00E37CF1">
        <w:rPr>
          <w:rStyle w:val="A4"/>
          <w:rFonts w:ascii="Trebuchet MS" w:hAnsi="Trebuchet MS" w:cs="Arial"/>
          <w:b/>
          <w:bCs/>
          <w:color w:val="262626" w:themeColor="text1" w:themeTint="D9"/>
          <w:sz w:val="24"/>
          <w:szCs w:val="24"/>
        </w:rPr>
        <w:t xml:space="preserve">provide information </w:t>
      </w:r>
      <w:r w:rsidRPr="00E37CF1">
        <w:rPr>
          <w:rStyle w:val="A4"/>
          <w:rFonts w:ascii="Trebuchet MS" w:hAnsi="Trebuchet MS" w:cs="Arial"/>
          <w:color w:val="262626" w:themeColor="text1" w:themeTint="D9"/>
          <w:sz w:val="24"/>
          <w:szCs w:val="24"/>
        </w:rPr>
        <w:t>and signposting on local health and care services and tell the public where to go to make a complaint or where to leave feedback</w:t>
      </w:r>
      <w:r>
        <w:rPr>
          <w:rStyle w:val="A4"/>
          <w:rFonts w:cs="Arial"/>
          <w:color w:val="262626" w:themeColor="text1" w:themeTint="D9"/>
          <w:sz w:val="24"/>
          <w:szCs w:val="24"/>
        </w:rPr>
        <w:t>.</w:t>
      </w:r>
    </w:p>
    <w:p w:rsidR="00F908F9" w:rsidRPr="00E27C72" w:rsidRDefault="00F908F9" w:rsidP="00F908F9">
      <w:pPr>
        <w:shd w:val="clear" w:color="auto" w:fill="FFFFFF"/>
        <w:spacing w:after="0" w:line="264" w:lineRule="auto"/>
        <w:outlineLvl w:val="2"/>
        <w:rPr>
          <w:rFonts w:ascii="Trebuchet MS" w:hAnsi="Trebuchet MS" w:cs="Arial"/>
          <w:color w:val="84BD00"/>
          <w:sz w:val="28"/>
          <w:szCs w:val="24"/>
        </w:rPr>
      </w:pPr>
      <w:r w:rsidRPr="00C27487">
        <w:rPr>
          <w:rFonts w:ascii="Trebuchet MS" w:hAnsi="Trebuchet MS" w:cs="Arial"/>
          <w:color w:val="44546A" w:themeColor="text2"/>
          <w:sz w:val="24"/>
          <w:szCs w:val="24"/>
        </w:rPr>
        <w:br/>
      </w:r>
      <w:r w:rsidRPr="009E4829">
        <w:rPr>
          <w:rFonts w:ascii="Trebuchet MS" w:eastAsia="Times New Roman" w:hAnsi="Trebuchet MS" w:cs="Arial"/>
          <w:b/>
          <w:bCs/>
          <w:color w:val="0070C0"/>
          <w:sz w:val="24"/>
          <w:szCs w:val="24"/>
          <w:lang w:eastAsia="en-GB"/>
        </w:rPr>
        <w:t>Our vision</w:t>
      </w:r>
      <w:r>
        <w:rPr>
          <w:rFonts w:ascii="Trebuchet MS" w:eastAsia="Times New Roman" w:hAnsi="Trebuchet MS" w:cs="Arial"/>
          <w:b/>
          <w:bCs/>
          <w:color w:val="0070C0"/>
          <w:sz w:val="24"/>
          <w:szCs w:val="24"/>
          <w:lang w:eastAsia="en-GB"/>
        </w:rPr>
        <w:t xml:space="preserve"> and mission </w:t>
      </w:r>
      <w:r w:rsidRPr="009E4829">
        <w:rPr>
          <w:rFonts w:ascii="Trebuchet MS" w:eastAsia="Times New Roman" w:hAnsi="Trebuchet MS" w:cs="Arial"/>
          <w:b/>
          <w:bCs/>
          <w:color w:val="0070C0"/>
          <w:sz w:val="24"/>
          <w:szCs w:val="24"/>
          <w:lang w:eastAsia="en-GB"/>
        </w:rPr>
        <w:br/>
      </w:r>
      <w:r w:rsidRPr="00C27487">
        <w:rPr>
          <w:rFonts w:ascii="Trebuchet MS" w:eastAsia="Times New Roman" w:hAnsi="Trebuchet MS" w:cs="Arial"/>
          <w:color w:val="262626" w:themeColor="text1" w:themeTint="D9"/>
          <w:sz w:val="24"/>
          <w:szCs w:val="24"/>
          <w:lang w:eastAsia="en-GB"/>
        </w:rPr>
        <w:br/>
      </w:r>
      <w:proofErr w:type="gramStart"/>
      <w:r w:rsidRPr="00C27487">
        <w:rPr>
          <w:rFonts w:ascii="Trebuchet MS" w:eastAsia="Times New Roman" w:hAnsi="Trebuchet MS" w:cs="Arial"/>
          <w:color w:val="262626" w:themeColor="text1" w:themeTint="D9"/>
          <w:sz w:val="24"/>
          <w:szCs w:val="24"/>
          <w:lang w:eastAsia="en-GB"/>
        </w:rPr>
        <w:t>Our</w:t>
      </w:r>
      <w:proofErr w:type="gramEnd"/>
      <w:r w:rsidRPr="00C27487">
        <w:rPr>
          <w:rFonts w:ascii="Trebuchet MS" w:eastAsia="Times New Roman" w:hAnsi="Trebuchet MS" w:cs="Arial"/>
          <w:color w:val="262626" w:themeColor="text1" w:themeTint="D9"/>
          <w:sz w:val="24"/>
          <w:szCs w:val="24"/>
          <w:lang w:eastAsia="en-GB"/>
        </w:rPr>
        <w:t xml:space="preserve"> vision is that all residents can access and expect the best possible health and social care services. </w:t>
      </w:r>
      <w:r>
        <w:rPr>
          <w:rFonts w:ascii="Trebuchet MS" w:eastAsia="Times New Roman" w:hAnsi="Trebuchet MS" w:cs="Arial"/>
          <w:color w:val="262626" w:themeColor="text1" w:themeTint="D9"/>
          <w:sz w:val="24"/>
          <w:szCs w:val="24"/>
          <w:lang w:eastAsia="en-GB"/>
        </w:rPr>
        <w:t>Our mission is to:</w:t>
      </w:r>
    </w:p>
    <w:p w:rsidR="00F908F9" w:rsidRPr="00E27C72" w:rsidRDefault="00F908F9" w:rsidP="00F908F9">
      <w:pPr>
        <w:pStyle w:val="ListParagraph"/>
        <w:numPr>
          <w:ilvl w:val="0"/>
          <w:numId w:val="15"/>
        </w:numPr>
        <w:shd w:val="clear" w:color="auto" w:fill="FFFFFF"/>
        <w:spacing w:after="0" w:line="264" w:lineRule="auto"/>
        <w:ind w:left="567" w:hanging="425"/>
        <w:outlineLvl w:val="2"/>
        <w:rPr>
          <w:rFonts w:ascii="Trebuchet MS" w:hAnsi="Trebuchet MS" w:cs="Arial"/>
          <w:color w:val="84BD00"/>
          <w:sz w:val="28"/>
          <w:szCs w:val="24"/>
        </w:rPr>
      </w:pPr>
      <w:r>
        <w:rPr>
          <w:rFonts w:ascii="Trebuchet MS" w:eastAsia="Times New Roman" w:hAnsi="Trebuchet MS" w:cs="Arial"/>
          <w:b/>
          <w:color w:val="262626" w:themeColor="text1" w:themeTint="D9"/>
          <w:sz w:val="24"/>
          <w:szCs w:val="24"/>
          <w:lang w:eastAsia="en-GB"/>
        </w:rPr>
        <w:t>S</w:t>
      </w:r>
      <w:r w:rsidRPr="00E27C72">
        <w:rPr>
          <w:rFonts w:ascii="Trebuchet MS" w:eastAsia="Times New Roman" w:hAnsi="Trebuchet MS" w:cs="Arial"/>
          <w:b/>
          <w:color w:val="262626" w:themeColor="text1" w:themeTint="D9"/>
          <w:sz w:val="24"/>
          <w:szCs w:val="24"/>
          <w:lang w:eastAsia="en-GB"/>
        </w:rPr>
        <w:t>implify and improve</w:t>
      </w:r>
      <w:r w:rsidRPr="00E27C72">
        <w:rPr>
          <w:rFonts w:ascii="Trebuchet MS" w:eastAsia="Times New Roman" w:hAnsi="Trebuchet MS" w:cs="Arial"/>
          <w:color w:val="262626" w:themeColor="text1" w:themeTint="D9"/>
          <w:sz w:val="24"/>
          <w:szCs w:val="24"/>
          <w:lang w:eastAsia="en-GB"/>
        </w:rPr>
        <w:t xml:space="preserve"> peoples’ experiences by signposting them to health and social care services</w:t>
      </w:r>
    </w:p>
    <w:p w:rsidR="00F908F9" w:rsidRPr="00C27487" w:rsidRDefault="00F908F9" w:rsidP="00F908F9">
      <w:pPr>
        <w:pStyle w:val="ListParagraph"/>
        <w:numPr>
          <w:ilvl w:val="0"/>
          <w:numId w:val="15"/>
        </w:numPr>
        <w:shd w:val="clear" w:color="auto" w:fill="FFFFFF"/>
        <w:spacing w:after="0" w:line="264" w:lineRule="auto"/>
        <w:ind w:left="567" w:hanging="425"/>
        <w:outlineLvl w:val="2"/>
        <w:rPr>
          <w:rFonts w:ascii="Trebuchet MS" w:hAnsi="Trebuchet MS" w:cs="Arial"/>
          <w:color w:val="84BD00"/>
          <w:sz w:val="28"/>
          <w:szCs w:val="24"/>
        </w:rPr>
      </w:pPr>
      <w:r>
        <w:rPr>
          <w:rFonts w:ascii="Trebuchet MS" w:eastAsia="Times New Roman" w:hAnsi="Trebuchet MS" w:cs="Arial"/>
          <w:b/>
          <w:color w:val="262626" w:themeColor="text1" w:themeTint="D9"/>
          <w:sz w:val="24"/>
          <w:szCs w:val="24"/>
          <w:lang w:eastAsia="en-GB"/>
        </w:rPr>
        <w:t>M</w:t>
      </w:r>
      <w:r w:rsidRPr="002E3E1D">
        <w:rPr>
          <w:rFonts w:ascii="Trebuchet MS" w:eastAsia="Times New Roman" w:hAnsi="Trebuchet MS" w:cs="Arial"/>
          <w:b/>
          <w:color w:val="262626" w:themeColor="text1" w:themeTint="D9"/>
          <w:sz w:val="24"/>
          <w:szCs w:val="24"/>
          <w:lang w:eastAsia="en-GB"/>
        </w:rPr>
        <w:t>onitor quality</w:t>
      </w:r>
      <w:r w:rsidRPr="00C27487">
        <w:rPr>
          <w:rFonts w:ascii="Trebuchet MS" w:eastAsia="Times New Roman" w:hAnsi="Trebuchet MS" w:cs="Arial"/>
          <w:color w:val="262626" w:themeColor="text1" w:themeTint="D9"/>
          <w:sz w:val="24"/>
          <w:szCs w:val="24"/>
          <w:lang w:eastAsia="en-GB"/>
        </w:rPr>
        <w:t xml:space="preserve"> to enable everyone to receive the best possible health and social care services </w:t>
      </w:r>
    </w:p>
    <w:p w:rsidR="00F908F9" w:rsidRPr="00916732" w:rsidRDefault="00F908F9" w:rsidP="00F908F9">
      <w:pPr>
        <w:pStyle w:val="ListParagraph"/>
        <w:numPr>
          <w:ilvl w:val="0"/>
          <w:numId w:val="15"/>
        </w:numPr>
        <w:shd w:val="clear" w:color="auto" w:fill="FFFFFF"/>
        <w:spacing w:after="0" w:line="264" w:lineRule="auto"/>
        <w:ind w:left="567" w:hanging="425"/>
        <w:outlineLvl w:val="2"/>
        <w:rPr>
          <w:rFonts w:ascii="Trebuchet MS" w:eastAsia="Times New Roman" w:hAnsi="Trebuchet MS" w:cs="Arial"/>
          <w:b/>
          <w:bCs/>
          <w:color w:val="84BD00"/>
          <w:sz w:val="28"/>
          <w:szCs w:val="24"/>
          <w:lang w:eastAsia="en-GB"/>
        </w:rPr>
      </w:pPr>
      <w:r>
        <w:rPr>
          <w:rFonts w:ascii="Trebuchet MS" w:eastAsia="Times New Roman" w:hAnsi="Trebuchet MS" w:cs="Arial"/>
          <w:b/>
          <w:color w:val="262626" w:themeColor="text1" w:themeTint="D9"/>
          <w:sz w:val="24"/>
          <w:szCs w:val="24"/>
          <w:lang w:eastAsia="en-GB"/>
        </w:rPr>
        <w:t>B</w:t>
      </w:r>
      <w:r w:rsidRPr="00E27C72">
        <w:rPr>
          <w:rFonts w:ascii="Trebuchet MS" w:eastAsia="Times New Roman" w:hAnsi="Trebuchet MS" w:cs="Arial"/>
          <w:b/>
          <w:color w:val="262626" w:themeColor="text1" w:themeTint="D9"/>
          <w:sz w:val="24"/>
          <w:szCs w:val="24"/>
          <w:lang w:eastAsia="en-GB"/>
        </w:rPr>
        <w:t>e the voice</w:t>
      </w:r>
      <w:r w:rsidRPr="00E27C72">
        <w:rPr>
          <w:rFonts w:ascii="Trebuchet MS" w:eastAsia="Times New Roman" w:hAnsi="Trebuchet MS" w:cs="Arial"/>
          <w:color w:val="262626" w:themeColor="text1" w:themeTint="D9"/>
          <w:sz w:val="24"/>
          <w:szCs w:val="24"/>
          <w:lang w:eastAsia="en-GB"/>
        </w:rPr>
        <w:t xml:space="preserve"> for the views and concerns of the public to make health and social care services better</w:t>
      </w:r>
    </w:p>
    <w:p w:rsidR="00916732" w:rsidRDefault="00916732" w:rsidP="00916732">
      <w:pPr>
        <w:pStyle w:val="ListParagraph"/>
        <w:shd w:val="clear" w:color="auto" w:fill="FFFFFF"/>
        <w:spacing w:after="0" w:line="264" w:lineRule="auto"/>
        <w:ind w:left="567"/>
        <w:outlineLvl w:val="2"/>
        <w:rPr>
          <w:rFonts w:ascii="Trebuchet MS" w:eastAsia="Times New Roman" w:hAnsi="Trebuchet MS" w:cs="Arial"/>
          <w:b/>
          <w:color w:val="262626" w:themeColor="text1" w:themeTint="D9"/>
          <w:sz w:val="24"/>
          <w:szCs w:val="24"/>
          <w:lang w:eastAsia="en-GB"/>
        </w:rPr>
      </w:pPr>
    </w:p>
    <w:p w:rsidR="00916732" w:rsidRDefault="00916732" w:rsidP="00916732">
      <w:pPr>
        <w:spacing w:after="0"/>
        <w:rPr>
          <w:rFonts w:ascii="Trebuchet MS" w:eastAsia="Times New Roman" w:hAnsi="Trebuchet MS" w:cs="Arial"/>
          <w:b/>
          <w:bCs/>
          <w:color w:val="84BD00"/>
          <w:sz w:val="28"/>
          <w:szCs w:val="24"/>
          <w:lang w:eastAsia="en-GB"/>
        </w:rPr>
      </w:pPr>
    </w:p>
    <w:p w:rsidR="00BA15ED" w:rsidRDefault="00BA15ED" w:rsidP="00916732">
      <w:pPr>
        <w:spacing w:after="0"/>
        <w:rPr>
          <w:rFonts w:ascii="Trebuchet MS" w:eastAsia="Times New Roman" w:hAnsi="Trebuchet MS" w:cs="Arial"/>
          <w:b/>
          <w:bCs/>
          <w:color w:val="0070C0"/>
          <w:sz w:val="24"/>
          <w:szCs w:val="24"/>
          <w:lang w:eastAsia="en-GB"/>
        </w:rPr>
      </w:pPr>
    </w:p>
    <w:p w:rsidR="00BA15ED" w:rsidRDefault="00BA15ED" w:rsidP="00916732">
      <w:pPr>
        <w:spacing w:after="0"/>
        <w:rPr>
          <w:rFonts w:ascii="Trebuchet MS" w:eastAsia="Times New Roman" w:hAnsi="Trebuchet MS" w:cs="Arial"/>
          <w:b/>
          <w:bCs/>
          <w:color w:val="0070C0"/>
          <w:sz w:val="24"/>
          <w:szCs w:val="24"/>
          <w:lang w:eastAsia="en-GB"/>
        </w:rPr>
      </w:pPr>
    </w:p>
    <w:p w:rsidR="00BA15ED" w:rsidRDefault="00BA15ED" w:rsidP="00916732">
      <w:pPr>
        <w:spacing w:after="0"/>
        <w:rPr>
          <w:rFonts w:ascii="Trebuchet MS" w:eastAsia="Times New Roman" w:hAnsi="Trebuchet MS" w:cs="Arial"/>
          <w:b/>
          <w:bCs/>
          <w:color w:val="0070C0"/>
          <w:sz w:val="24"/>
          <w:szCs w:val="24"/>
          <w:lang w:eastAsia="en-GB"/>
        </w:rPr>
      </w:pPr>
    </w:p>
    <w:p w:rsidR="00BA15ED" w:rsidRDefault="00BA15ED" w:rsidP="00916732">
      <w:pPr>
        <w:spacing w:after="0"/>
        <w:rPr>
          <w:rFonts w:ascii="Trebuchet MS" w:eastAsia="Times New Roman" w:hAnsi="Trebuchet MS" w:cs="Arial"/>
          <w:b/>
          <w:bCs/>
          <w:color w:val="0070C0"/>
          <w:sz w:val="24"/>
          <w:szCs w:val="24"/>
          <w:lang w:eastAsia="en-GB"/>
        </w:rPr>
      </w:pPr>
    </w:p>
    <w:p w:rsidR="00BA15ED" w:rsidRDefault="00BA15ED" w:rsidP="00916732">
      <w:pPr>
        <w:spacing w:after="0"/>
        <w:rPr>
          <w:rFonts w:ascii="Trebuchet MS" w:eastAsia="Times New Roman" w:hAnsi="Trebuchet MS" w:cs="Arial"/>
          <w:b/>
          <w:bCs/>
          <w:color w:val="0070C0"/>
          <w:sz w:val="24"/>
          <w:szCs w:val="24"/>
          <w:lang w:eastAsia="en-GB"/>
        </w:rPr>
      </w:pPr>
    </w:p>
    <w:p w:rsidR="00916732" w:rsidRPr="009E4829" w:rsidRDefault="00916732" w:rsidP="00916732">
      <w:pPr>
        <w:spacing w:after="0"/>
        <w:rPr>
          <w:rFonts w:ascii="Trebuchet MS" w:eastAsia="Times New Roman" w:hAnsi="Trebuchet MS" w:cs="Arial"/>
          <w:b/>
          <w:bCs/>
          <w:color w:val="0070C0"/>
          <w:sz w:val="24"/>
          <w:szCs w:val="24"/>
          <w:lang w:eastAsia="en-GB"/>
        </w:rPr>
      </w:pPr>
      <w:r w:rsidRPr="009E4829">
        <w:rPr>
          <w:rFonts w:ascii="Trebuchet MS" w:eastAsia="Times New Roman" w:hAnsi="Trebuchet MS" w:cs="Arial"/>
          <w:b/>
          <w:bCs/>
          <w:color w:val="0070C0"/>
          <w:sz w:val="24"/>
          <w:szCs w:val="24"/>
          <w:lang w:eastAsia="en-GB"/>
        </w:rPr>
        <w:lastRenderedPageBreak/>
        <w:t>Values</w:t>
      </w:r>
    </w:p>
    <w:p w:rsidR="00916732" w:rsidRPr="009E4829" w:rsidRDefault="00916732" w:rsidP="00916732">
      <w:pPr>
        <w:shd w:val="clear" w:color="auto" w:fill="FFFFFF"/>
        <w:spacing w:after="0" w:line="264" w:lineRule="auto"/>
        <w:outlineLvl w:val="2"/>
        <w:rPr>
          <w:rFonts w:ascii="Trebuchet MS" w:hAnsi="Trebuchet MS" w:cs="Arial"/>
          <w:color w:val="84BD00"/>
          <w:sz w:val="24"/>
          <w:szCs w:val="24"/>
        </w:rPr>
      </w:pPr>
    </w:p>
    <w:p w:rsidR="00916732" w:rsidRPr="00C27487" w:rsidRDefault="00916732" w:rsidP="00916732">
      <w:pPr>
        <w:numPr>
          <w:ilvl w:val="0"/>
          <w:numId w:val="12"/>
        </w:numPr>
        <w:shd w:val="clear" w:color="auto" w:fill="FFFFFF"/>
        <w:tabs>
          <w:tab w:val="clear" w:pos="786"/>
          <w:tab w:val="num" w:pos="709"/>
        </w:tabs>
        <w:spacing w:after="0" w:line="264" w:lineRule="auto"/>
        <w:ind w:left="709" w:hanging="425"/>
        <w:rPr>
          <w:rFonts w:ascii="Trebuchet MS" w:eastAsia="Times New Roman" w:hAnsi="Trebuchet MS" w:cs="Arial"/>
          <w:color w:val="262626" w:themeColor="text1" w:themeTint="D9"/>
          <w:sz w:val="24"/>
          <w:szCs w:val="24"/>
          <w:lang w:eastAsia="en-GB"/>
        </w:rPr>
      </w:pPr>
      <w:r w:rsidRPr="00C27487">
        <w:rPr>
          <w:rFonts w:ascii="Trebuchet MS" w:eastAsia="Times New Roman" w:hAnsi="Trebuchet MS" w:cs="Arial"/>
          <w:color w:val="262626" w:themeColor="text1" w:themeTint="D9"/>
          <w:sz w:val="24"/>
          <w:szCs w:val="24"/>
          <w:lang w:eastAsia="en-GB"/>
        </w:rPr>
        <w:t xml:space="preserve">We believe in </w:t>
      </w:r>
      <w:r>
        <w:rPr>
          <w:rFonts w:ascii="Trebuchet MS" w:eastAsia="Times New Roman" w:hAnsi="Trebuchet MS" w:cs="Arial"/>
          <w:b/>
          <w:color w:val="262626" w:themeColor="text1" w:themeTint="D9"/>
          <w:sz w:val="24"/>
          <w:szCs w:val="24"/>
          <w:lang w:eastAsia="en-GB"/>
        </w:rPr>
        <w:t>finding</w:t>
      </w:r>
      <w:r w:rsidRPr="002E3E1D">
        <w:rPr>
          <w:rFonts w:ascii="Trebuchet MS" w:eastAsia="Times New Roman" w:hAnsi="Trebuchet MS" w:cs="Arial"/>
          <w:b/>
          <w:color w:val="262626" w:themeColor="text1" w:themeTint="D9"/>
          <w:sz w:val="24"/>
          <w:szCs w:val="24"/>
          <w:lang w:eastAsia="en-GB"/>
        </w:rPr>
        <w:t xml:space="preserve"> innovative and creative solutions</w:t>
      </w:r>
      <w:r w:rsidRPr="00C27487">
        <w:rPr>
          <w:rFonts w:ascii="Trebuchet MS" w:eastAsia="Times New Roman" w:hAnsi="Trebuchet MS" w:cs="Arial"/>
          <w:color w:val="262626" w:themeColor="text1" w:themeTint="D9"/>
          <w:sz w:val="24"/>
          <w:szCs w:val="24"/>
          <w:lang w:eastAsia="en-GB"/>
        </w:rPr>
        <w:t xml:space="preserve"> to improving health outcomes</w:t>
      </w:r>
    </w:p>
    <w:p w:rsidR="00916732" w:rsidRPr="00C27487" w:rsidRDefault="00916732" w:rsidP="00916732">
      <w:pPr>
        <w:numPr>
          <w:ilvl w:val="0"/>
          <w:numId w:val="12"/>
        </w:numPr>
        <w:shd w:val="clear" w:color="auto" w:fill="FFFFFF"/>
        <w:tabs>
          <w:tab w:val="clear" w:pos="786"/>
          <w:tab w:val="num" w:pos="709"/>
        </w:tabs>
        <w:spacing w:after="0" w:line="264" w:lineRule="auto"/>
        <w:ind w:left="709" w:hanging="425"/>
        <w:rPr>
          <w:rFonts w:ascii="Trebuchet MS" w:eastAsia="Times New Roman" w:hAnsi="Trebuchet MS" w:cs="Arial"/>
          <w:color w:val="262626" w:themeColor="text1" w:themeTint="D9"/>
          <w:sz w:val="24"/>
          <w:szCs w:val="24"/>
          <w:lang w:eastAsia="en-GB"/>
        </w:rPr>
      </w:pPr>
      <w:r w:rsidRPr="00C27487">
        <w:rPr>
          <w:rFonts w:ascii="Trebuchet MS" w:eastAsia="Times New Roman" w:hAnsi="Trebuchet MS" w:cs="Arial"/>
          <w:color w:val="262626" w:themeColor="text1" w:themeTint="D9"/>
          <w:sz w:val="24"/>
          <w:szCs w:val="24"/>
          <w:lang w:eastAsia="en-GB"/>
        </w:rPr>
        <w:t xml:space="preserve">We are </w:t>
      </w:r>
      <w:r w:rsidRPr="002E3E1D">
        <w:rPr>
          <w:rFonts w:ascii="Trebuchet MS" w:eastAsia="Times New Roman" w:hAnsi="Trebuchet MS" w:cs="Arial"/>
          <w:b/>
          <w:color w:val="262626" w:themeColor="text1" w:themeTint="D9"/>
          <w:sz w:val="24"/>
          <w:szCs w:val="24"/>
          <w:lang w:eastAsia="en-GB"/>
        </w:rPr>
        <w:t>independent</w:t>
      </w:r>
      <w:r w:rsidRPr="00C27487">
        <w:rPr>
          <w:rFonts w:ascii="Trebuchet MS" w:eastAsia="Times New Roman" w:hAnsi="Trebuchet MS" w:cs="Arial"/>
          <w:color w:val="262626" w:themeColor="text1" w:themeTint="D9"/>
          <w:sz w:val="24"/>
          <w:szCs w:val="24"/>
          <w:lang w:eastAsia="en-GB"/>
        </w:rPr>
        <w:t xml:space="preserve"> and will always act in the best interests of use</w:t>
      </w:r>
      <w:r>
        <w:rPr>
          <w:rFonts w:ascii="Trebuchet MS" w:eastAsia="Times New Roman" w:hAnsi="Trebuchet MS" w:cs="Arial"/>
          <w:color w:val="262626" w:themeColor="text1" w:themeTint="D9"/>
          <w:sz w:val="24"/>
          <w:szCs w:val="24"/>
          <w:lang w:eastAsia="en-GB"/>
        </w:rPr>
        <w:t>r</w:t>
      </w:r>
      <w:r w:rsidRPr="00C27487">
        <w:rPr>
          <w:rFonts w:ascii="Trebuchet MS" w:eastAsia="Times New Roman" w:hAnsi="Trebuchet MS" w:cs="Arial"/>
          <w:color w:val="262626" w:themeColor="text1" w:themeTint="D9"/>
          <w:sz w:val="24"/>
          <w:szCs w:val="24"/>
          <w:lang w:eastAsia="en-GB"/>
        </w:rPr>
        <w:t xml:space="preserve">s of health and social care services </w:t>
      </w:r>
    </w:p>
    <w:p w:rsidR="00916732" w:rsidRPr="00C27487" w:rsidRDefault="00916732" w:rsidP="00916732">
      <w:pPr>
        <w:numPr>
          <w:ilvl w:val="0"/>
          <w:numId w:val="12"/>
        </w:numPr>
        <w:shd w:val="clear" w:color="auto" w:fill="FFFFFF"/>
        <w:tabs>
          <w:tab w:val="clear" w:pos="786"/>
          <w:tab w:val="num" w:pos="709"/>
        </w:tabs>
        <w:spacing w:after="0" w:line="264" w:lineRule="auto"/>
        <w:ind w:left="709" w:hanging="425"/>
        <w:rPr>
          <w:rFonts w:ascii="Trebuchet MS" w:eastAsia="Times New Roman" w:hAnsi="Trebuchet MS" w:cs="Arial"/>
          <w:color w:val="262626" w:themeColor="text1" w:themeTint="D9"/>
          <w:sz w:val="24"/>
          <w:szCs w:val="24"/>
          <w:lang w:eastAsia="en-GB"/>
        </w:rPr>
      </w:pPr>
      <w:r w:rsidRPr="00C27487">
        <w:rPr>
          <w:rFonts w:ascii="Trebuchet MS" w:eastAsia="Times New Roman" w:hAnsi="Trebuchet MS" w:cs="Arial"/>
          <w:color w:val="262626" w:themeColor="text1" w:themeTint="D9"/>
          <w:sz w:val="24"/>
          <w:szCs w:val="24"/>
          <w:lang w:eastAsia="en-GB"/>
        </w:rPr>
        <w:t xml:space="preserve">We are a </w:t>
      </w:r>
      <w:r w:rsidRPr="002E3E1D">
        <w:rPr>
          <w:rFonts w:ascii="Trebuchet MS" w:eastAsia="Times New Roman" w:hAnsi="Trebuchet MS" w:cs="Arial"/>
          <w:b/>
          <w:color w:val="262626" w:themeColor="text1" w:themeTint="D9"/>
          <w:sz w:val="24"/>
          <w:szCs w:val="24"/>
          <w:lang w:eastAsia="en-GB"/>
        </w:rPr>
        <w:t>critical friend</w:t>
      </w:r>
      <w:r w:rsidRPr="00C27487">
        <w:rPr>
          <w:rFonts w:ascii="Trebuchet MS" w:eastAsia="Times New Roman" w:hAnsi="Trebuchet MS" w:cs="Arial"/>
          <w:color w:val="262626" w:themeColor="text1" w:themeTint="D9"/>
          <w:sz w:val="24"/>
          <w:szCs w:val="24"/>
          <w:lang w:eastAsia="en-GB"/>
        </w:rPr>
        <w:t xml:space="preserve"> always acting on a strong evidence base</w:t>
      </w:r>
    </w:p>
    <w:p w:rsidR="00916732" w:rsidRPr="00C27487" w:rsidRDefault="00916732" w:rsidP="00916732">
      <w:pPr>
        <w:numPr>
          <w:ilvl w:val="0"/>
          <w:numId w:val="12"/>
        </w:numPr>
        <w:shd w:val="clear" w:color="auto" w:fill="FFFFFF"/>
        <w:tabs>
          <w:tab w:val="clear" w:pos="786"/>
          <w:tab w:val="num" w:pos="709"/>
        </w:tabs>
        <w:spacing w:after="0" w:line="264" w:lineRule="auto"/>
        <w:ind w:left="709" w:hanging="425"/>
        <w:rPr>
          <w:rFonts w:ascii="Trebuchet MS" w:eastAsia="Times New Roman" w:hAnsi="Trebuchet MS" w:cs="Arial"/>
          <w:color w:val="262626" w:themeColor="text1" w:themeTint="D9"/>
          <w:sz w:val="24"/>
          <w:szCs w:val="24"/>
          <w:lang w:eastAsia="en-GB"/>
        </w:rPr>
      </w:pPr>
      <w:r w:rsidRPr="00C27487">
        <w:rPr>
          <w:rFonts w:ascii="Trebuchet MS" w:eastAsia="Times New Roman" w:hAnsi="Trebuchet MS" w:cs="Arial"/>
          <w:color w:val="262626" w:themeColor="text1" w:themeTint="D9"/>
          <w:sz w:val="24"/>
          <w:szCs w:val="24"/>
          <w:lang w:eastAsia="en-GB"/>
        </w:rPr>
        <w:t xml:space="preserve">We believe in being </w:t>
      </w:r>
      <w:r w:rsidRPr="002E3E1D">
        <w:rPr>
          <w:rFonts w:ascii="Trebuchet MS" w:eastAsia="Times New Roman" w:hAnsi="Trebuchet MS" w:cs="Arial"/>
          <w:b/>
          <w:color w:val="262626" w:themeColor="text1" w:themeTint="D9"/>
          <w:sz w:val="24"/>
          <w:szCs w:val="24"/>
          <w:lang w:eastAsia="en-GB"/>
        </w:rPr>
        <w:t>collaborative</w:t>
      </w:r>
      <w:r w:rsidRPr="00C27487">
        <w:rPr>
          <w:rFonts w:ascii="Trebuchet MS" w:eastAsia="Times New Roman" w:hAnsi="Trebuchet MS" w:cs="Arial"/>
          <w:color w:val="262626" w:themeColor="text1" w:themeTint="D9"/>
          <w:sz w:val="24"/>
          <w:szCs w:val="24"/>
          <w:lang w:eastAsia="en-GB"/>
        </w:rPr>
        <w:t xml:space="preserve"> and working in partnership with others </w:t>
      </w:r>
    </w:p>
    <w:p w:rsidR="00916732" w:rsidRPr="00C27487" w:rsidRDefault="00916732" w:rsidP="00916732">
      <w:pPr>
        <w:numPr>
          <w:ilvl w:val="0"/>
          <w:numId w:val="12"/>
        </w:numPr>
        <w:shd w:val="clear" w:color="auto" w:fill="FFFFFF"/>
        <w:tabs>
          <w:tab w:val="clear" w:pos="786"/>
          <w:tab w:val="num" w:pos="709"/>
        </w:tabs>
        <w:spacing w:after="0" w:line="264" w:lineRule="auto"/>
        <w:ind w:left="709" w:hanging="425"/>
        <w:rPr>
          <w:rFonts w:ascii="Trebuchet MS" w:eastAsia="Times New Roman" w:hAnsi="Trebuchet MS" w:cs="Arial"/>
          <w:color w:val="262626" w:themeColor="text1" w:themeTint="D9"/>
          <w:sz w:val="24"/>
          <w:szCs w:val="24"/>
          <w:lang w:eastAsia="en-GB"/>
        </w:rPr>
      </w:pPr>
      <w:r w:rsidRPr="00C27487">
        <w:rPr>
          <w:rFonts w:ascii="Trebuchet MS" w:eastAsia="Times New Roman" w:hAnsi="Trebuchet MS" w:cs="Arial"/>
          <w:color w:val="262626" w:themeColor="text1" w:themeTint="D9"/>
          <w:sz w:val="24"/>
          <w:szCs w:val="24"/>
          <w:lang w:eastAsia="en-GB"/>
        </w:rPr>
        <w:t>We believe in being i</w:t>
      </w:r>
      <w:r w:rsidRPr="002E3E1D">
        <w:rPr>
          <w:rFonts w:ascii="Trebuchet MS" w:eastAsia="Times New Roman" w:hAnsi="Trebuchet MS" w:cs="Arial"/>
          <w:b/>
          <w:color w:val="262626" w:themeColor="text1" w:themeTint="D9"/>
          <w:sz w:val="24"/>
          <w:szCs w:val="24"/>
          <w:lang w:eastAsia="en-GB"/>
        </w:rPr>
        <w:t>nclusive</w:t>
      </w:r>
      <w:r w:rsidRPr="00C27487">
        <w:rPr>
          <w:rFonts w:ascii="Trebuchet MS" w:eastAsia="Times New Roman" w:hAnsi="Trebuchet MS" w:cs="Arial"/>
          <w:color w:val="262626" w:themeColor="text1" w:themeTint="D9"/>
          <w:sz w:val="24"/>
          <w:szCs w:val="24"/>
          <w:lang w:eastAsia="en-GB"/>
        </w:rPr>
        <w:t xml:space="preserve"> and involving all communities to take part </w:t>
      </w:r>
    </w:p>
    <w:p w:rsidR="00916732" w:rsidRPr="00C27487" w:rsidRDefault="00916732" w:rsidP="00916732">
      <w:pPr>
        <w:numPr>
          <w:ilvl w:val="0"/>
          <w:numId w:val="12"/>
        </w:numPr>
        <w:shd w:val="clear" w:color="auto" w:fill="FFFFFF"/>
        <w:tabs>
          <w:tab w:val="clear" w:pos="786"/>
          <w:tab w:val="num" w:pos="709"/>
        </w:tabs>
        <w:spacing w:after="0" w:line="264" w:lineRule="auto"/>
        <w:ind w:left="709" w:hanging="425"/>
        <w:rPr>
          <w:rFonts w:ascii="Trebuchet MS" w:eastAsia="Times New Roman" w:hAnsi="Trebuchet MS" w:cs="Arial"/>
          <w:color w:val="262626" w:themeColor="text1" w:themeTint="D9"/>
          <w:sz w:val="24"/>
          <w:szCs w:val="24"/>
          <w:lang w:eastAsia="en-GB"/>
        </w:rPr>
      </w:pPr>
      <w:r w:rsidRPr="00C27487">
        <w:rPr>
          <w:rFonts w:ascii="Trebuchet MS" w:eastAsia="Times New Roman" w:hAnsi="Trebuchet MS" w:cs="Arial"/>
          <w:color w:val="262626" w:themeColor="text1" w:themeTint="D9"/>
          <w:sz w:val="24"/>
          <w:szCs w:val="24"/>
          <w:lang w:eastAsia="en-GB"/>
        </w:rPr>
        <w:t xml:space="preserve">We are </w:t>
      </w:r>
      <w:r w:rsidRPr="002E3E1D">
        <w:rPr>
          <w:rFonts w:ascii="Trebuchet MS" w:eastAsia="Times New Roman" w:hAnsi="Trebuchet MS" w:cs="Arial"/>
          <w:b/>
          <w:color w:val="262626" w:themeColor="text1" w:themeTint="D9"/>
          <w:sz w:val="24"/>
          <w:szCs w:val="24"/>
          <w:lang w:eastAsia="en-GB"/>
        </w:rPr>
        <w:t>accountable and transparent</w:t>
      </w:r>
      <w:r w:rsidRPr="00C27487">
        <w:rPr>
          <w:rFonts w:ascii="Trebuchet MS" w:eastAsia="Times New Roman" w:hAnsi="Trebuchet MS" w:cs="Arial"/>
          <w:color w:val="262626" w:themeColor="text1" w:themeTint="D9"/>
          <w:sz w:val="24"/>
          <w:szCs w:val="24"/>
          <w:lang w:eastAsia="en-GB"/>
        </w:rPr>
        <w:t xml:space="preserve">, and have high integrity in our work </w:t>
      </w:r>
    </w:p>
    <w:p w:rsidR="00F908F9" w:rsidRDefault="00916732" w:rsidP="00BA15ED">
      <w:pPr>
        <w:pStyle w:val="ListParagraph"/>
        <w:shd w:val="clear" w:color="auto" w:fill="FFFFFF"/>
        <w:spacing w:after="0" w:line="264" w:lineRule="auto"/>
        <w:ind w:left="567"/>
        <w:outlineLvl w:val="2"/>
        <w:rPr>
          <w:rFonts w:ascii="Trebuchet MS" w:eastAsia="Times New Roman" w:hAnsi="Trebuchet MS" w:cs="Arial"/>
          <w:b/>
          <w:bCs/>
          <w:color w:val="84BD00"/>
          <w:sz w:val="28"/>
          <w:szCs w:val="24"/>
          <w:lang w:eastAsia="en-GB"/>
        </w:rPr>
      </w:pPr>
      <w:r w:rsidRPr="00C27487">
        <w:rPr>
          <w:rFonts w:ascii="Trebuchet MS" w:hAnsi="Trebuchet MS" w:cs="Arial"/>
          <w:color w:val="262626" w:themeColor="text1" w:themeTint="D9"/>
          <w:sz w:val="24"/>
          <w:szCs w:val="24"/>
        </w:rPr>
        <w:br/>
      </w:r>
    </w:p>
    <w:p w:rsidR="00BA15ED" w:rsidRDefault="00BA15ED" w:rsidP="00BA15ED">
      <w:pPr>
        <w:rPr>
          <w:rFonts w:ascii="Trebuchet MS" w:eastAsia="Times New Roman" w:hAnsi="Trebuchet MS" w:cs="Arial"/>
          <w:b/>
          <w:bCs/>
          <w:color w:val="0070C0"/>
          <w:sz w:val="24"/>
          <w:szCs w:val="24"/>
          <w:lang w:eastAsia="en-GB"/>
        </w:rPr>
      </w:pPr>
      <w:r>
        <w:rPr>
          <w:rFonts w:ascii="Trebuchet MS" w:eastAsia="Times New Roman" w:hAnsi="Trebuchet MS" w:cs="Arial"/>
          <w:b/>
          <w:bCs/>
          <w:color w:val="0070C0"/>
          <w:sz w:val="24"/>
          <w:szCs w:val="24"/>
          <w:lang w:eastAsia="en-GB"/>
        </w:rPr>
        <w:t xml:space="preserve">Healthwatch delivery in Bexley </w:t>
      </w:r>
    </w:p>
    <w:p w:rsidR="001D3532" w:rsidRPr="00BA15ED" w:rsidRDefault="001D3532" w:rsidP="00AA13BA">
      <w:pPr>
        <w:jc w:val="both"/>
        <w:rPr>
          <w:rFonts w:ascii="Trebuchet MS" w:hAnsi="Trebuchet MS"/>
          <w:sz w:val="24"/>
          <w:szCs w:val="24"/>
        </w:rPr>
      </w:pPr>
      <w:r w:rsidRPr="00BA15ED">
        <w:rPr>
          <w:rFonts w:ascii="Trebuchet MS" w:hAnsi="Trebuchet MS"/>
          <w:sz w:val="24"/>
          <w:szCs w:val="24"/>
        </w:rPr>
        <w:t xml:space="preserve">Bexley Council has responsibility for commissioning the local Healthwatch service. It has awarded the contract to Mind </w:t>
      </w:r>
      <w:r w:rsidR="00BA15ED">
        <w:rPr>
          <w:rFonts w:ascii="Trebuchet MS" w:hAnsi="Trebuchet MS"/>
          <w:sz w:val="24"/>
          <w:szCs w:val="24"/>
        </w:rPr>
        <w:t xml:space="preserve">in Bexley and Age </w:t>
      </w:r>
      <w:proofErr w:type="spellStart"/>
      <w:proofErr w:type="gramStart"/>
      <w:r w:rsidR="00BA15ED">
        <w:rPr>
          <w:rFonts w:ascii="Trebuchet MS" w:hAnsi="Trebuchet MS"/>
          <w:sz w:val="24"/>
          <w:szCs w:val="24"/>
        </w:rPr>
        <w:t>Uk</w:t>
      </w:r>
      <w:proofErr w:type="spellEnd"/>
      <w:proofErr w:type="gramEnd"/>
      <w:r w:rsidR="00BA15ED">
        <w:rPr>
          <w:rFonts w:ascii="Trebuchet MS" w:hAnsi="Trebuchet MS"/>
          <w:sz w:val="24"/>
          <w:szCs w:val="24"/>
        </w:rPr>
        <w:t xml:space="preserve"> Bexley. A</w:t>
      </w:r>
      <w:r w:rsidRPr="00BA15ED">
        <w:rPr>
          <w:rFonts w:ascii="Trebuchet MS" w:hAnsi="Trebuchet MS"/>
          <w:sz w:val="24"/>
          <w:szCs w:val="24"/>
        </w:rPr>
        <w:t xml:space="preserve"> separate NHS Complaints A</w:t>
      </w:r>
      <w:r w:rsidR="00BA15ED">
        <w:rPr>
          <w:rFonts w:ascii="Trebuchet MS" w:hAnsi="Trebuchet MS"/>
          <w:sz w:val="24"/>
          <w:szCs w:val="24"/>
        </w:rPr>
        <w:t>dvocacy service contract is</w:t>
      </w:r>
      <w:r w:rsidRPr="00BA15ED">
        <w:rPr>
          <w:rFonts w:ascii="Trebuchet MS" w:hAnsi="Trebuchet MS"/>
          <w:sz w:val="24"/>
          <w:szCs w:val="24"/>
        </w:rPr>
        <w:t xml:space="preserve"> delivered independently by Advocacy for All.</w:t>
      </w:r>
    </w:p>
    <w:p w:rsidR="001D3532" w:rsidRDefault="001D3532" w:rsidP="00AA13BA">
      <w:pPr>
        <w:jc w:val="both"/>
        <w:rPr>
          <w:rFonts w:ascii="Trebuchet MS" w:hAnsi="Trebuchet MS"/>
          <w:sz w:val="24"/>
          <w:szCs w:val="24"/>
        </w:rPr>
      </w:pPr>
      <w:r w:rsidRPr="00BA15ED">
        <w:rPr>
          <w:rFonts w:ascii="Trebuchet MS" w:hAnsi="Trebuchet MS"/>
          <w:sz w:val="24"/>
          <w:szCs w:val="24"/>
        </w:rPr>
        <w:t xml:space="preserve">The Healthwatch Bexley team is based </w:t>
      </w:r>
      <w:r w:rsidR="00BA15ED">
        <w:rPr>
          <w:rFonts w:ascii="Trebuchet MS" w:hAnsi="Trebuchet MS"/>
          <w:sz w:val="24"/>
          <w:szCs w:val="24"/>
        </w:rPr>
        <w:t>at the Mind in Bexley Offices:</w:t>
      </w:r>
    </w:p>
    <w:p w:rsidR="00415F75" w:rsidRDefault="00415F75" w:rsidP="00415F75">
      <w:pPr>
        <w:jc w:val="both"/>
        <w:rPr>
          <w:sz w:val="28"/>
          <w:szCs w:val="28"/>
        </w:rPr>
      </w:pPr>
    </w:p>
    <w:p w:rsidR="00415F75" w:rsidRPr="00415F75" w:rsidRDefault="00415F75" w:rsidP="00415F75">
      <w:pPr>
        <w:jc w:val="center"/>
        <w:rPr>
          <w:rFonts w:ascii="Trebuchet MS" w:hAnsi="Trebuchet MS"/>
          <w:b/>
          <w:color w:val="2E74B5" w:themeColor="accent1" w:themeShade="BF"/>
          <w:sz w:val="24"/>
          <w:szCs w:val="24"/>
        </w:rPr>
      </w:pPr>
      <w:r w:rsidRPr="00415F75">
        <w:rPr>
          <w:rFonts w:ascii="Trebuchet MS" w:hAnsi="Trebuchet MS"/>
          <w:b/>
          <w:color w:val="2E74B5" w:themeColor="accent1" w:themeShade="BF"/>
          <w:sz w:val="24"/>
          <w:szCs w:val="24"/>
        </w:rPr>
        <w:t>Healthwatch Bexley</w:t>
      </w:r>
    </w:p>
    <w:p w:rsidR="00415F75" w:rsidRPr="00415F75" w:rsidRDefault="00415F75" w:rsidP="00415F75">
      <w:pPr>
        <w:jc w:val="center"/>
        <w:rPr>
          <w:rFonts w:ascii="Trebuchet MS" w:hAnsi="Trebuchet MS"/>
          <w:b/>
          <w:color w:val="2E74B5" w:themeColor="accent1" w:themeShade="BF"/>
          <w:sz w:val="24"/>
          <w:szCs w:val="24"/>
        </w:rPr>
      </w:pPr>
      <w:r w:rsidRPr="00415F75">
        <w:rPr>
          <w:rFonts w:ascii="Trebuchet MS" w:hAnsi="Trebuchet MS"/>
          <w:b/>
          <w:color w:val="2E74B5" w:themeColor="accent1" w:themeShade="BF"/>
          <w:sz w:val="24"/>
          <w:szCs w:val="24"/>
        </w:rPr>
        <w:t>Milton House</w:t>
      </w:r>
    </w:p>
    <w:p w:rsidR="00415F75" w:rsidRPr="00415F75" w:rsidRDefault="00415F75" w:rsidP="00415F75">
      <w:pPr>
        <w:jc w:val="center"/>
        <w:rPr>
          <w:rFonts w:ascii="Trebuchet MS" w:hAnsi="Trebuchet MS"/>
          <w:b/>
          <w:color w:val="2E74B5" w:themeColor="accent1" w:themeShade="BF"/>
          <w:sz w:val="24"/>
          <w:szCs w:val="24"/>
        </w:rPr>
      </w:pPr>
      <w:r w:rsidRPr="00415F75">
        <w:rPr>
          <w:rFonts w:ascii="Trebuchet MS" w:hAnsi="Trebuchet MS"/>
          <w:b/>
          <w:color w:val="2E74B5" w:themeColor="accent1" w:themeShade="BF"/>
          <w:sz w:val="24"/>
          <w:szCs w:val="24"/>
        </w:rPr>
        <w:t>240a Broadway</w:t>
      </w:r>
    </w:p>
    <w:p w:rsidR="00415F75" w:rsidRPr="00415F75" w:rsidRDefault="00415F75" w:rsidP="00415F75">
      <w:pPr>
        <w:jc w:val="center"/>
        <w:rPr>
          <w:rFonts w:ascii="Trebuchet MS" w:hAnsi="Trebuchet MS"/>
          <w:color w:val="2E74B5" w:themeColor="accent1" w:themeShade="BF"/>
          <w:sz w:val="24"/>
          <w:szCs w:val="24"/>
        </w:rPr>
      </w:pPr>
      <w:r w:rsidRPr="00415F75">
        <w:rPr>
          <w:rFonts w:ascii="Trebuchet MS" w:hAnsi="Trebuchet MS"/>
          <w:b/>
          <w:color w:val="2E74B5" w:themeColor="accent1" w:themeShade="BF"/>
          <w:sz w:val="24"/>
          <w:szCs w:val="24"/>
        </w:rPr>
        <w:t>Bexleyheath</w:t>
      </w:r>
      <w:r>
        <w:rPr>
          <w:rFonts w:ascii="Trebuchet MS" w:hAnsi="Trebuchet MS"/>
          <w:b/>
          <w:color w:val="2E74B5" w:themeColor="accent1" w:themeShade="BF"/>
          <w:sz w:val="24"/>
          <w:szCs w:val="24"/>
        </w:rPr>
        <w:t xml:space="preserve">, </w:t>
      </w:r>
      <w:r w:rsidRPr="00415F75">
        <w:rPr>
          <w:rFonts w:ascii="Trebuchet MS" w:hAnsi="Trebuchet MS"/>
          <w:b/>
          <w:color w:val="2E74B5" w:themeColor="accent1" w:themeShade="BF"/>
          <w:sz w:val="24"/>
          <w:szCs w:val="24"/>
        </w:rPr>
        <w:t>DA6 8AS</w:t>
      </w:r>
    </w:p>
    <w:p w:rsidR="00415F75" w:rsidRPr="00415F75" w:rsidRDefault="00415F75" w:rsidP="00415F75">
      <w:pPr>
        <w:jc w:val="center"/>
        <w:rPr>
          <w:rFonts w:ascii="Trebuchet MS" w:hAnsi="Trebuchet MS"/>
          <w:b/>
          <w:color w:val="2E74B5" w:themeColor="accent1" w:themeShade="BF"/>
          <w:sz w:val="24"/>
          <w:szCs w:val="24"/>
        </w:rPr>
      </w:pPr>
      <w:r w:rsidRPr="00415F75">
        <w:rPr>
          <w:rFonts w:ascii="Trebuchet MS" w:hAnsi="Trebuchet MS"/>
          <w:b/>
          <w:color w:val="2E74B5" w:themeColor="accent1" w:themeShade="BF"/>
          <w:sz w:val="24"/>
          <w:szCs w:val="24"/>
        </w:rPr>
        <w:t>0208 304 9344</w:t>
      </w:r>
    </w:p>
    <w:p w:rsidR="00BA15ED" w:rsidRDefault="00415F75" w:rsidP="00415F75">
      <w:pPr>
        <w:jc w:val="center"/>
        <w:rPr>
          <w:rFonts w:ascii="Trebuchet MS" w:hAnsi="Trebuchet MS"/>
          <w:sz w:val="24"/>
          <w:szCs w:val="24"/>
        </w:rPr>
      </w:pPr>
      <w:r w:rsidRPr="00415F75">
        <w:rPr>
          <w:rFonts w:ascii="Trebuchet MS" w:hAnsi="Trebuchet MS"/>
          <w:b/>
          <w:color w:val="2E74B5" w:themeColor="accent1" w:themeShade="BF"/>
          <w:sz w:val="24"/>
          <w:szCs w:val="24"/>
        </w:rPr>
        <w:t>www.healthwatchbexley.co.uk</w:t>
      </w:r>
    </w:p>
    <w:p w:rsidR="00BA15ED" w:rsidRPr="00BA15ED" w:rsidRDefault="00BA15ED" w:rsidP="00AA13BA">
      <w:pPr>
        <w:jc w:val="both"/>
        <w:rPr>
          <w:rFonts w:ascii="Trebuchet MS" w:hAnsi="Trebuchet MS"/>
          <w:sz w:val="24"/>
          <w:szCs w:val="24"/>
        </w:rPr>
      </w:pPr>
    </w:p>
    <w:p w:rsidR="001D3532" w:rsidRPr="00BA15ED" w:rsidRDefault="001D3532" w:rsidP="00AA13BA">
      <w:pPr>
        <w:jc w:val="both"/>
        <w:rPr>
          <w:rFonts w:ascii="Trebuchet MS" w:hAnsi="Trebuchet MS"/>
          <w:sz w:val="24"/>
          <w:szCs w:val="24"/>
        </w:rPr>
      </w:pPr>
      <w:r w:rsidRPr="00BA15ED">
        <w:rPr>
          <w:rFonts w:ascii="Trebuchet MS" w:hAnsi="Trebuchet MS"/>
          <w:sz w:val="24"/>
          <w:szCs w:val="24"/>
        </w:rPr>
        <w:t xml:space="preserve">The governance arrangements include an overarching Advisory Board made up from voluntary and community sector representatives, members of the public and service users representing the diverse communities of this borough. While Mind in Bexley and Age </w:t>
      </w:r>
      <w:proofErr w:type="spellStart"/>
      <w:r w:rsidRPr="00BA15ED">
        <w:rPr>
          <w:rFonts w:ascii="Trebuchet MS" w:hAnsi="Trebuchet MS"/>
          <w:sz w:val="24"/>
          <w:szCs w:val="24"/>
        </w:rPr>
        <w:t>Uk</w:t>
      </w:r>
      <w:proofErr w:type="spellEnd"/>
      <w:r w:rsidRPr="00BA15ED">
        <w:rPr>
          <w:rFonts w:ascii="Trebuchet MS" w:hAnsi="Trebuchet MS"/>
          <w:sz w:val="24"/>
          <w:szCs w:val="24"/>
        </w:rPr>
        <w:t xml:space="preserve"> are jointly responsible for the Healthwatch contract, the Board is the body that drives and oversees the work and ensures that Healthwatch is accountable to the public and stakeholders.</w:t>
      </w:r>
    </w:p>
    <w:p w:rsidR="001D3532" w:rsidRDefault="001D3532" w:rsidP="00AA13BA">
      <w:pPr>
        <w:jc w:val="both"/>
        <w:rPr>
          <w:rFonts w:ascii="Trebuchet MS" w:hAnsi="Trebuchet MS"/>
          <w:sz w:val="24"/>
          <w:szCs w:val="24"/>
        </w:rPr>
      </w:pPr>
      <w:r w:rsidRPr="00BA15ED">
        <w:rPr>
          <w:rFonts w:ascii="Trebuchet MS" w:hAnsi="Trebuchet MS"/>
          <w:sz w:val="24"/>
          <w:szCs w:val="24"/>
        </w:rPr>
        <w:t xml:space="preserve">There are working agreements between Mind in Bexley </w:t>
      </w:r>
      <w:r w:rsidR="009E74A4" w:rsidRPr="00BA15ED">
        <w:rPr>
          <w:rFonts w:ascii="Trebuchet MS" w:hAnsi="Trebuchet MS"/>
          <w:sz w:val="24"/>
          <w:szCs w:val="24"/>
        </w:rPr>
        <w:t xml:space="preserve">and Age </w:t>
      </w:r>
      <w:proofErr w:type="spellStart"/>
      <w:proofErr w:type="gramStart"/>
      <w:r w:rsidR="009E74A4" w:rsidRPr="00BA15ED">
        <w:rPr>
          <w:rFonts w:ascii="Trebuchet MS" w:hAnsi="Trebuchet MS"/>
          <w:sz w:val="24"/>
          <w:szCs w:val="24"/>
        </w:rPr>
        <w:t>Uk</w:t>
      </w:r>
      <w:proofErr w:type="spellEnd"/>
      <w:proofErr w:type="gramEnd"/>
      <w:r w:rsidR="009E74A4" w:rsidRPr="00BA15ED">
        <w:rPr>
          <w:rFonts w:ascii="Trebuchet MS" w:hAnsi="Trebuchet MS"/>
          <w:sz w:val="24"/>
          <w:szCs w:val="24"/>
        </w:rPr>
        <w:t xml:space="preserve"> Bexley Trustee Boards and the Healthwatch Bexley Advisory Board, to ensure clear lines of responsibility, independence and accountability. Mind in Bexley will employ staff to support the work of Healthwatch, and have responsibility for financial management, insurance, and various support services.</w:t>
      </w:r>
    </w:p>
    <w:p w:rsidR="00BA15ED" w:rsidRPr="00BA15ED" w:rsidRDefault="00BA15ED" w:rsidP="00AA13BA">
      <w:pPr>
        <w:jc w:val="both"/>
        <w:rPr>
          <w:rFonts w:ascii="Trebuchet MS" w:hAnsi="Trebuchet MS"/>
          <w:sz w:val="24"/>
          <w:szCs w:val="24"/>
        </w:rPr>
      </w:pPr>
    </w:p>
    <w:p w:rsidR="00BA15ED" w:rsidRDefault="00BA15ED" w:rsidP="00BA15ED">
      <w:pPr>
        <w:spacing w:after="0" w:line="264" w:lineRule="auto"/>
        <w:rPr>
          <w:rFonts w:ascii="Trebuchet MS" w:hAnsi="Trebuchet MS" w:cs="Arial"/>
          <w:b/>
          <w:color w:val="84BD00"/>
          <w:sz w:val="28"/>
          <w:szCs w:val="24"/>
        </w:rPr>
      </w:pPr>
      <w:r>
        <w:rPr>
          <w:rFonts w:ascii="Trebuchet MS" w:hAnsi="Trebuchet MS" w:cs="Arial"/>
          <w:b/>
          <w:color w:val="84BD00"/>
          <w:sz w:val="28"/>
          <w:szCs w:val="24"/>
        </w:rPr>
        <w:lastRenderedPageBreak/>
        <w:t>Role d</w:t>
      </w:r>
      <w:r w:rsidRPr="002E3E1D">
        <w:rPr>
          <w:rFonts w:ascii="Trebuchet MS" w:hAnsi="Trebuchet MS" w:cs="Arial"/>
          <w:b/>
          <w:color w:val="84BD00"/>
          <w:sz w:val="28"/>
          <w:szCs w:val="24"/>
        </w:rPr>
        <w:t>escription</w:t>
      </w:r>
      <w:r>
        <w:rPr>
          <w:rFonts w:ascii="Trebuchet MS" w:hAnsi="Trebuchet MS" w:cs="Arial"/>
          <w:b/>
          <w:color w:val="84BD00"/>
          <w:sz w:val="28"/>
          <w:szCs w:val="24"/>
        </w:rPr>
        <w:t xml:space="preserve"> </w:t>
      </w:r>
    </w:p>
    <w:p w:rsidR="00BA15ED" w:rsidRPr="00C27487" w:rsidRDefault="00BA15ED" w:rsidP="00BA15ED">
      <w:pPr>
        <w:spacing w:after="0" w:line="264" w:lineRule="auto"/>
        <w:rPr>
          <w:rFonts w:ascii="Trebuchet MS" w:hAnsi="Trebuchet MS" w:cs="Arial"/>
          <w:color w:val="262626" w:themeColor="text1" w:themeTint="D9"/>
          <w:sz w:val="24"/>
          <w:szCs w:val="24"/>
        </w:rPr>
      </w:pPr>
    </w:p>
    <w:p w:rsidR="00BA15ED" w:rsidRDefault="00BA15ED" w:rsidP="00BA15ED">
      <w:pPr>
        <w:pStyle w:val="BodyText1"/>
        <w:spacing w:line="276" w:lineRule="auto"/>
        <w:rPr>
          <w:rFonts w:ascii="Trebuchet MS" w:hAnsi="Trebuchet MS"/>
          <w:lang w:val="en-US"/>
        </w:rPr>
      </w:pPr>
      <w:r w:rsidRPr="00C20E2A">
        <w:rPr>
          <w:rFonts w:ascii="Trebuchet MS" w:hAnsi="Trebuchet MS"/>
          <w:lang w:val="en-US"/>
        </w:rPr>
        <w:t>To</w:t>
      </w:r>
      <w:r>
        <w:rPr>
          <w:rFonts w:ascii="Trebuchet MS" w:hAnsi="Trebuchet MS"/>
          <w:lang w:val="en-US"/>
        </w:rPr>
        <w:t xml:space="preserve"> </w:t>
      </w:r>
      <w:r>
        <w:rPr>
          <w:rFonts w:ascii="Trebuchet MS" w:hAnsi="Trebuchet MS"/>
          <w:b/>
          <w:lang w:val="en-US"/>
        </w:rPr>
        <w:t>provide Non executive</w:t>
      </w:r>
      <w:r>
        <w:rPr>
          <w:rFonts w:ascii="Trebuchet MS" w:hAnsi="Trebuchet MS"/>
          <w:lang w:val="en-US"/>
        </w:rPr>
        <w:t xml:space="preserve"> </w:t>
      </w:r>
      <w:r>
        <w:rPr>
          <w:rFonts w:ascii="Trebuchet MS" w:hAnsi="Trebuchet MS"/>
          <w:b/>
          <w:lang w:val="en-US"/>
        </w:rPr>
        <w:t>leadership</w:t>
      </w:r>
      <w:r w:rsidRPr="00C20E2A">
        <w:rPr>
          <w:rFonts w:ascii="Trebuchet MS" w:hAnsi="Trebuchet MS"/>
          <w:lang w:val="en-US"/>
        </w:rPr>
        <w:t xml:space="preserve"> and work with the Healthwatch </w:t>
      </w:r>
      <w:r>
        <w:rPr>
          <w:rFonts w:ascii="Trebuchet MS" w:hAnsi="Trebuchet MS"/>
          <w:lang w:val="en-US"/>
        </w:rPr>
        <w:t xml:space="preserve">staff team and Advisory Group </w:t>
      </w:r>
      <w:r w:rsidRPr="00C20E2A">
        <w:rPr>
          <w:rFonts w:ascii="Trebuchet MS" w:hAnsi="Trebuchet MS"/>
          <w:lang w:val="en-US"/>
        </w:rPr>
        <w:t>in setting the</w:t>
      </w:r>
      <w:r>
        <w:rPr>
          <w:rFonts w:ascii="Trebuchet MS" w:hAnsi="Trebuchet MS"/>
          <w:lang w:val="en-US"/>
        </w:rPr>
        <w:t xml:space="preserve"> strategic plan and</w:t>
      </w:r>
      <w:r>
        <w:rPr>
          <w:rFonts w:ascii="Trebuchet MS" w:hAnsi="Trebuchet MS"/>
          <w:b/>
          <w:lang w:val="en-US"/>
        </w:rPr>
        <w:t xml:space="preserve"> Annual Report for</w:t>
      </w:r>
      <w:r>
        <w:rPr>
          <w:rFonts w:ascii="Trebuchet MS" w:hAnsi="Trebuchet MS"/>
          <w:lang w:val="en-US"/>
        </w:rPr>
        <w:t xml:space="preserve"> HWB</w:t>
      </w:r>
      <w:r w:rsidRPr="00C20E2A">
        <w:rPr>
          <w:rFonts w:ascii="Trebuchet MS" w:hAnsi="Trebuchet MS"/>
          <w:lang w:val="en-US"/>
        </w:rPr>
        <w:t>, in line with the Local Authority, Department of Health</w:t>
      </w:r>
      <w:r>
        <w:rPr>
          <w:rFonts w:ascii="Trebuchet MS" w:hAnsi="Trebuchet MS"/>
          <w:lang w:val="en-US"/>
        </w:rPr>
        <w:t xml:space="preserve"> and Social Care</w:t>
      </w:r>
      <w:r w:rsidRPr="00C20E2A">
        <w:rPr>
          <w:rFonts w:ascii="Trebuchet MS" w:hAnsi="Trebuchet MS"/>
          <w:lang w:val="en-US"/>
        </w:rPr>
        <w:t>, and Healthwatch England requirements and agreed objectives, through good governance and effective strategic planning.</w:t>
      </w:r>
    </w:p>
    <w:p w:rsidR="00BA15ED" w:rsidRDefault="00BA15ED" w:rsidP="00BA15ED">
      <w:pPr>
        <w:pStyle w:val="BodyText1"/>
        <w:spacing w:line="276" w:lineRule="auto"/>
        <w:rPr>
          <w:rFonts w:ascii="Trebuchet MS" w:hAnsi="Trebuchet MS"/>
          <w:lang w:val="en-US"/>
        </w:rPr>
      </w:pPr>
    </w:p>
    <w:p w:rsidR="00BA15ED" w:rsidRPr="00812453" w:rsidRDefault="00BA15ED" w:rsidP="00BA15ED">
      <w:pPr>
        <w:spacing w:after="0" w:line="264" w:lineRule="auto"/>
        <w:rPr>
          <w:rFonts w:ascii="Trebuchet MS" w:hAnsi="Trebuchet MS" w:cs="Arial"/>
          <w:b/>
          <w:color w:val="0070C0"/>
          <w:sz w:val="24"/>
          <w:szCs w:val="24"/>
        </w:rPr>
      </w:pPr>
      <w:r w:rsidRPr="00812453">
        <w:rPr>
          <w:rFonts w:ascii="Trebuchet MS" w:hAnsi="Trebuchet MS" w:cs="Arial"/>
          <w:b/>
          <w:color w:val="0070C0"/>
          <w:sz w:val="24"/>
          <w:szCs w:val="24"/>
        </w:rPr>
        <w:t xml:space="preserve">Role and responsibilities of </w:t>
      </w:r>
      <w:r>
        <w:rPr>
          <w:rFonts w:ascii="Trebuchet MS" w:hAnsi="Trebuchet MS" w:cs="Arial"/>
          <w:b/>
          <w:color w:val="0070C0"/>
          <w:sz w:val="24"/>
          <w:szCs w:val="24"/>
        </w:rPr>
        <w:t>the Chair of the Advisory Group</w:t>
      </w:r>
      <w:r w:rsidRPr="00812453">
        <w:rPr>
          <w:rFonts w:ascii="Trebuchet MS" w:hAnsi="Trebuchet MS" w:cs="Arial"/>
          <w:b/>
          <w:color w:val="0070C0"/>
          <w:sz w:val="24"/>
          <w:szCs w:val="24"/>
        </w:rPr>
        <w:t>:</w:t>
      </w:r>
    </w:p>
    <w:p w:rsidR="00BA15ED" w:rsidRDefault="00BA15ED" w:rsidP="00BA15ED">
      <w:pPr>
        <w:spacing w:after="0" w:line="264" w:lineRule="auto"/>
        <w:rPr>
          <w:rFonts w:ascii="Trebuchet MS" w:hAnsi="Trebuchet MS" w:cs="Arial"/>
          <w:b/>
          <w:color w:val="44546A" w:themeColor="text2"/>
          <w:sz w:val="24"/>
          <w:szCs w:val="24"/>
        </w:rPr>
      </w:pPr>
    </w:p>
    <w:p w:rsidR="00BA15ED" w:rsidRPr="00462056" w:rsidRDefault="00BA15ED" w:rsidP="00BA15ED">
      <w:pPr>
        <w:spacing w:after="0" w:line="264" w:lineRule="auto"/>
        <w:rPr>
          <w:rFonts w:ascii="Trebuchet MS" w:hAnsi="Trebuchet MS" w:cs="Arial"/>
          <w:sz w:val="24"/>
          <w:szCs w:val="24"/>
        </w:rPr>
      </w:pPr>
      <w:r w:rsidRPr="00462056">
        <w:rPr>
          <w:rFonts w:ascii="Trebuchet MS" w:hAnsi="Trebuchet MS" w:cs="Arial"/>
          <w:sz w:val="24"/>
          <w:szCs w:val="24"/>
        </w:rPr>
        <w:t>Adhere to the “Nolan Principles”, The Seven Princip</w:t>
      </w:r>
      <w:r>
        <w:rPr>
          <w:rFonts w:ascii="Trebuchet MS" w:hAnsi="Trebuchet MS" w:cs="Arial"/>
          <w:sz w:val="24"/>
          <w:szCs w:val="24"/>
        </w:rPr>
        <w:t>les of Public Life. These being -</w:t>
      </w:r>
    </w:p>
    <w:p w:rsidR="00BA15ED" w:rsidRPr="00462056" w:rsidRDefault="00BA15ED" w:rsidP="00BA15ED">
      <w:pPr>
        <w:spacing w:after="0" w:line="264" w:lineRule="auto"/>
        <w:rPr>
          <w:rFonts w:ascii="Trebuchet MS" w:hAnsi="Trebuchet MS" w:cs="Arial"/>
          <w:sz w:val="24"/>
          <w:szCs w:val="24"/>
        </w:rPr>
      </w:pPr>
      <w:r w:rsidRPr="00462056">
        <w:rPr>
          <w:rFonts w:ascii="Trebuchet MS" w:hAnsi="Trebuchet MS" w:cs="Arial"/>
          <w:sz w:val="24"/>
          <w:szCs w:val="24"/>
        </w:rPr>
        <w:t>Selflessness, Integrity, Objectivity, Accountability, Openness, Honesty, Leadership.</w:t>
      </w:r>
    </w:p>
    <w:p w:rsidR="00BA15ED" w:rsidRPr="00462056" w:rsidRDefault="00BA15ED" w:rsidP="00BA15ED">
      <w:pPr>
        <w:spacing w:after="0" w:line="264" w:lineRule="auto"/>
        <w:rPr>
          <w:rFonts w:ascii="Trebuchet MS" w:hAnsi="Trebuchet MS" w:cs="Arial"/>
          <w:sz w:val="24"/>
          <w:szCs w:val="24"/>
        </w:rPr>
      </w:pPr>
    </w:p>
    <w:p w:rsidR="00BA15ED" w:rsidRDefault="00BA15ED" w:rsidP="00BA15ED">
      <w:pPr>
        <w:spacing w:after="0" w:line="264" w:lineRule="auto"/>
        <w:rPr>
          <w:rFonts w:ascii="Trebuchet MS" w:hAnsi="Trebuchet MS" w:cs="Arial"/>
          <w:sz w:val="24"/>
          <w:szCs w:val="24"/>
        </w:rPr>
      </w:pPr>
      <w:r w:rsidRPr="00C20E2A">
        <w:rPr>
          <w:rFonts w:ascii="Trebuchet MS" w:hAnsi="Trebuchet MS" w:cs="Arial"/>
          <w:b/>
          <w:sz w:val="24"/>
          <w:szCs w:val="24"/>
        </w:rPr>
        <w:t>Promoting good governance:</w:t>
      </w:r>
      <w:r>
        <w:rPr>
          <w:rFonts w:ascii="Trebuchet MS" w:hAnsi="Trebuchet MS" w:cs="Arial"/>
          <w:sz w:val="24"/>
          <w:szCs w:val="24"/>
        </w:rPr>
        <w:t xml:space="preserve"> Oversee governance of HWB</w:t>
      </w:r>
      <w:r w:rsidRPr="00C20E2A">
        <w:rPr>
          <w:rFonts w:ascii="Trebuchet MS" w:hAnsi="Trebuchet MS" w:cs="Arial"/>
          <w:sz w:val="24"/>
          <w:szCs w:val="24"/>
        </w:rPr>
        <w:t>, working with</w:t>
      </w:r>
      <w:r>
        <w:rPr>
          <w:rFonts w:ascii="Trebuchet MS" w:hAnsi="Trebuchet MS" w:cs="Arial"/>
          <w:sz w:val="24"/>
          <w:szCs w:val="24"/>
        </w:rPr>
        <w:t xml:space="preserve"> </w:t>
      </w:r>
      <w:r>
        <w:rPr>
          <w:rFonts w:ascii="Trebuchet MS" w:hAnsi="Trebuchet MS" w:cs="Arial"/>
          <w:b/>
          <w:sz w:val="24"/>
          <w:szCs w:val="24"/>
        </w:rPr>
        <w:t>the HWB Manager and staff team,</w:t>
      </w:r>
      <w:r w:rsidRPr="00C20E2A">
        <w:rPr>
          <w:rFonts w:ascii="Trebuchet MS" w:hAnsi="Trebuchet MS" w:cs="Arial"/>
          <w:sz w:val="24"/>
          <w:szCs w:val="24"/>
        </w:rPr>
        <w:t xml:space="preserve"> the </w:t>
      </w:r>
      <w:r>
        <w:rPr>
          <w:rFonts w:ascii="Trebuchet MS" w:hAnsi="Trebuchet MS" w:cs="Arial"/>
          <w:sz w:val="24"/>
          <w:szCs w:val="24"/>
        </w:rPr>
        <w:t>Advisory Group</w:t>
      </w:r>
      <w:r w:rsidRPr="00C20E2A">
        <w:rPr>
          <w:rFonts w:ascii="Trebuchet MS" w:hAnsi="Trebuchet MS" w:cs="Arial"/>
          <w:sz w:val="24"/>
          <w:szCs w:val="24"/>
        </w:rPr>
        <w:t xml:space="preserve"> and </w:t>
      </w:r>
      <w:r>
        <w:rPr>
          <w:rFonts w:ascii="Trebuchet MS" w:hAnsi="Trebuchet MS" w:cs="Arial"/>
          <w:sz w:val="24"/>
          <w:szCs w:val="24"/>
        </w:rPr>
        <w:t>Mind in Bexley and Age UK Bexley</w:t>
      </w:r>
      <w:r w:rsidRPr="00C20E2A">
        <w:rPr>
          <w:rFonts w:ascii="Trebuchet MS" w:hAnsi="Trebuchet MS" w:cs="Arial"/>
          <w:sz w:val="24"/>
          <w:szCs w:val="24"/>
        </w:rPr>
        <w:t xml:space="preserve"> to ensure:</w:t>
      </w:r>
    </w:p>
    <w:p w:rsidR="00BA15ED" w:rsidRPr="00C20E2A" w:rsidRDefault="00BA15ED" w:rsidP="00BA15ED">
      <w:pPr>
        <w:pStyle w:val="ListParagraph"/>
        <w:numPr>
          <w:ilvl w:val="0"/>
          <w:numId w:val="18"/>
        </w:numPr>
        <w:spacing w:after="0" w:line="264" w:lineRule="auto"/>
        <w:rPr>
          <w:rFonts w:ascii="Trebuchet MS" w:hAnsi="Trebuchet MS" w:cs="Arial"/>
          <w:sz w:val="24"/>
          <w:szCs w:val="24"/>
        </w:rPr>
      </w:pPr>
      <w:r w:rsidRPr="00C20E2A">
        <w:rPr>
          <w:rFonts w:ascii="Trebuchet MS" w:hAnsi="Trebuchet MS" w:cs="Arial"/>
          <w:sz w:val="24"/>
          <w:szCs w:val="24"/>
        </w:rPr>
        <w:t xml:space="preserve">Compliance with financial regulations, standing orders, delegated authorities and agreed codes of governance including Terms of Reference </w:t>
      </w:r>
    </w:p>
    <w:p w:rsidR="00BA15ED" w:rsidRPr="00C20E2A" w:rsidRDefault="00BA15ED" w:rsidP="00BA15ED">
      <w:pPr>
        <w:pStyle w:val="ListParagraph"/>
        <w:numPr>
          <w:ilvl w:val="0"/>
          <w:numId w:val="18"/>
        </w:numPr>
        <w:spacing w:after="0" w:line="264" w:lineRule="auto"/>
        <w:rPr>
          <w:rFonts w:ascii="Trebuchet MS" w:hAnsi="Trebuchet MS" w:cs="Arial"/>
          <w:sz w:val="24"/>
          <w:szCs w:val="24"/>
        </w:rPr>
      </w:pPr>
      <w:r w:rsidRPr="00C20E2A">
        <w:rPr>
          <w:rFonts w:ascii="Trebuchet MS" w:hAnsi="Trebuchet MS" w:cs="Arial"/>
          <w:sz w:val="24"/>
          <w:szCs w:val="24"/>
        </w:rPr>
        <w:t xml:space="preserve">The </w:t>
      </w:r>
      <w:r>
        <w:rPr>
          <w:rFonts w:ascii="Trebuchet MS" w:hAnsi="Trebuchet MS" w:cs="Arial"/>
          <w:sz w:val="24"/>
          <w:szCs w:val="24"/>
        </w:rPr>
        <w:t xml:space="preserve">Group </w:t>
      </w:r>
      <w:r w:rsidRPr="00C20E2A">
        <w:rPr>
          <w:rFonts w:ascii="Trebuchet MS" w:hAnsi="Trebuchet MS" w:cs="Arial"/>
          <w:sz w:val="24"/>
          <w:szCs w:val="24"/>
        </w:rPr>
        <w:t>consists of suitably skilled, experienced and diverse members who understand their roles and responsibilities with appropriate arrangements for appraisal, training and development.</w:t>
      </w:r>
    </w:p>
    <w:p w:rsidR="00BA15ED" w:rsidRPr="00C20E2A" w:rsidRDefault="00BA15ED" w:rsidP="00BA15ED">
      <w:pPr>
        <w:pStyle w:val="ListParagraph"/>
        <w:numPr>
          <w:ilvl w:val="0"/>
          <w:numId w:val="18"/>
        </w:numPr>
        <w:spacing w:after="0" w:line="264" w:lineRule="auto"/>
        <w:rPr>
          <w:rFonts w:ascii="Trebuchet MS" w:hAnsi="Trebuchet MS" w:cs="Arial"/>
          <w:sz w:val="24"/>
          <w:szCs w:val="24"/>
        </w:rPr>
      </w:pPr>
      <w:r w:rsidRPr="00C20E2A">
        <w:rPr>
          <w:rFonts w:ascii="Trebuchet MS" w:hAnsi="Trebuchet MS" w:cs="Arial"/>
          <w:sz w:val="24"/>
          <w:szCs w:val="24"/>
        </w:rPr>
        <w:t xml:space="preserve">Key issues are discussed by the </w:t>
      </w:r>
      <w:r>
        <w:rPr>
          <w:rFonts w:ascii="Trebuchet MS" w:hAnsi="Trebuchet MS" w:cs="Arial"/>
          <w:sz w:val="24"/>
          <w:szCs w:val="24"/>
        </w:rPr>
        <w:t>Advisory Group</w:t>
      </w:r>
      <w:r w:rsidRPr="00C20E2A">
        <w:rPr>
          <w:rFonts w:ascii="Trebuchet MS" w:hAnsi="Trebuchet MS" w:cs="Arial"/>
          <w:sz w:val="24"/>
          <w:szCs w:val="24"/>
        </w:rPr>
        <w:t xml:space="preserve"> in a timely manner with appropriate information and that the </w:t>
      </w:r>
      <w:r>
        <w:rPr>
          <w:rFonts w:ascii="Trebuchet MS" w:hAnsi="Trebuchet MS" w:cs="Arial"/>
          <w:sz w:val="24"/>
          <w:szCs w:val="24"/>
        </w:rPr>
        <w:t>Group</w:t>
      </w:r>
      <w:r w:rsidRPr="00C20E2A">
        <w:rPr>
          <w:rFonts w:ascii="Trebuchet MS" w:hAnsi="Trebuchet MS" w:cs="Arial"/>
          <w:sz w:val="24"/>
          <w:szCs w:val="24"/>
        </w:rPr>
        <w:t xml:space="preserve"> receives professional advice when needed.</w:t>
      </w:r>
    </w:p>
    <w:p w:rsidR="00BA15ED" w:rsidRPr="00C20E2A" w:rsidRDefault="00BA15ED" w:rsidP="00BA15ED">
      <w:pPr>
        <w:spacing w:after="0" w:line="264" w:lineRule="auto"/>
        <w:rPr>
          <w:rFonts w:ascii="Trebuchet MS" w:hAnsi="Trebuchet MS" w:cs="Arial"/>
          <w:b/>
          <w:color w:val="0070C0"/>
          <w:sz w:val="24"/>
          <w:szCs w:val="24"/>
        </w:rPr>
      </w:pPr>
    </w:p>
    <w:p w:rsidR="00BA15ED" w:rsidRPr="00493A4B" w:rsidRDefault="00BA15ED" w:rsidP="00BA15ED">
      <w:pPr>
        <w:spacing w:after="0" w:line="264" w:lineRule="auto"/>
        <w:rPr>
          <w:rFonts w:ascii="Trebuchet MS" w:hAnsi="Trebuchet MS" w:cs="Arial"/>
          <w:b/>
          <w:sz w:val="24"/>
          <w:szCs w:val="24"/>
        </w:rPr>
      </w:pPr>
      <w:r w:rsidRPr="00493A4B">
        <w:rPr>
          <w:rFonts w:ascii="Trebuchet MS" w:hAnsi="Trebuchet MS" w:cs="Arial"/>
          <w:sz w:val="24"/>
          <w:szCs w:val="24"/>
        </w:rPr>
        <w:t xml:space="preserve"> </w:t>
      </w:r>
    </w:p>
    <w:p w:rsidR="00BA15ED" w:rsidRPr="00C20E2A" w:rsidRDefault="00BA15ED" w:rsidP="00BA15ED">
      <w:pPr>
        <w:spacing w:after="0" w:line="264" w:lineRule="auto"/>
        <w:rPr>
          <w:rFonts w:ascii="Trebuchet MS" w:hAnsi="Trebuchet MS" w:cs="Arial"/>
          <w:b/>
          <w:color w:val="0070C0"/>
          <w:sz w:val="24"/>
          <w:szCs w:val="24"/>
        </w:rPr>
      </w:pPr>
    </w:p>
    <w:p w:rsidR="00BA15ED" w:rsidRDefault="00BA15ED" w:rsidP="00BA15ED">
      <w:pPr>
        <w:spacing w:after="0" w:line="264" w:lineRule="auto"/>
        <w:rPr>
          <w:rFonts w:ascii="Trebuchet MS" w:hAnsi="Trebuchet MS" w:cs="Arial"/>
          <w:b/>
          <w:sz w:val="24"/>
          <w:szCs w:val="24"/>
        </w:rPr>
      </w:pPr>
      <w:r w:rsidRPr="00C20E2A">
        <w:rPr>
          <w:rFonts w:ascii="Trebuchet MS" w:hAnsi="Trebuchet MS" w:cs="Arial"/>
          <w:b/>
          <w:sz w:val="24"/>
          <w:szCs w:val="24"/>
        </w:rPr>
        <w:t>Chair Board meetings, participating in other committees/groups required, ensuring:</w:t>
      </w:r>
    </w:p>
    <w:p w:rsidR="00BA15ED" w:rsidRPr="00C20E2A" w:rsidRDefault="00BA15ED" w:rsidP="00BA15ED">
      <w:pPr>
        <w:spacing w:after="0" w:line="264" w:lineRule="auto"/>
        <w:rPr>
          <w:rFonts w:ascii="Trebuchet MS" w:hAnsi="Trebuchet MS" w:cs="Arial"/>
          <w:b/>
          <w:sz w:val="24"/>
          <w:szCs w:val="24"/>
        </w:rPr>
      </w:pPr>
      <w:r>
        <w:rPr>
          <w:rFonts w:ascii="Trebuchet MS" w:hAnsi="Trebuchet MS" w:cs="Arial"/>
          <w:b/>
          <w:sz w:val="24"/>
          <w:szCs w:val="24"/>
        </w:rPr>
        <w:t xml:space="preserve">        </w:t>
      </w:r>
    </w:p>
    <w:p w:rsidR="00BA15ED" w:rsidRDefault="00BA15ED" w:rsidP="00BA15ED">
      <w:pPr>
        <w:pStyle w:val="ListParagraph"/>
        <w:numPr>
          <w:ilvl w:val="0"/>
          <w:numId w:val="19"/>
        </w:numPr>
        <w:spacing w:after="0" w:line="264" w:lineRule="auto"/>
        <w:rPr>
          <w:rFonts w:ascii="Trebuchet MS" w:hAnsi="Trebuchet MS" w:cs="Arial"/>
          <w:sz w:val="24"/>
          <w:szCs w:val="24"/>
        </w:rPr>
      </w:pPr>
      <w:r w:rsidRPr="00C20E2A">
        <w:rPr>
          <w:rFonts w:ascii="Trebuchet MS" w:hAnsi="Trebuchet MS" w:cs="Arial"/>
          <w:sz w:val="24"/>
          <w:szCs w:val="24"/>
        </w:rPr>
        <w:t xml:space="preserve">Agendas are agreed for </w:t>
      </w:r>
      <w:r>
        <w:rPr>
          <w:rFonts w:ascii="Trebuchet MS" w:hAnsi="Trebuchet MS" w:cs="Arial"/>
          <w:sz w:val="24"/>
          <w:szCs w:val="24"/>
        </w:rPr>
        <w:t>Advisory Group</w:t>
      </w:r>
      <w:r w:rsidRPr="00C20E2A">
        <w:rPr>
          <w:rFonts w:ascii="Trebuchet MS" w:hAnsi="Trebuchet MS" w:cs="Arial"/>
          <w:sz w:val="24"/>
          <w:szCs w:val="24"/>
        </w:rPr>
        <w:t xml:space="preserve"> meetings in consultation with the Healthwatch Manager.</w:t>
      </w:r>
    </w:p>
    <w:p w:rsidR="00BA15ED" w:rsidRPr="00A26DDA" w:rsidRDefault="00BA15ED" w:rsidP="00BA15ED">
      <w:pPr>
        <w:pStyle w:val="ListParagraph"/>
        <w:numPr>
          <w:ilvl w:val="0"/>
          <w:numId w:val="19"/>
        </w:numPr>
        <w:spacing w:after="0" w:line="264" w:lineRule="auto"/>
        <w:rPr>
          <w:rFonts w:ascii="Trebuchet MS" w:hAnsi="Trebuchet MS" w:cs="Arial"/>
          <w:sz w:val="24"/>
          <w:szCs w:val="24"/>
        </w:rPr>
      </w:pPr>
      <w:r>
        <w:rPr>
          <w:rFonts w:ascii="Trebuchet MS" w:hAnsi="Trebuchet MS" w:cs="Arial"/>
          <w:b/>
          <w:sz w:val="24"/>
          <w:szCs w:val="24"/>
        </w:rPr>
        <w:t>The business of the Advisory Group is conducted efficiently, and the key HWB priorities are delivered</w:t>
      </w:r>
      <w:r w:rsidRPr="00A26DDA">
        <w:rPr>
          <w:rFonts w:ascii="Trebuchet MS" w:hAnsi="Trebuchet MS" w:cs="Arial"/>
          <w:b/>
          <w:sz w:val="24"/>
          <w:szCs w:val="24"/>
        </w:rPr>
        <w:t xml:space="preserve"> </w:t>
      </w:r>
    </w:p>
    <w:p w:rsidR="00BA15ED" w:rsidRPr="00C20E2A" w:rsidRDefault="00BA15ED" w:rsidP="00BA15ED">
      <w:pPr>
        <w:pStyle w:val="ListParagraph"/>
        <w:numPr>
          <w:ilvl w:val="0"/>
          <w:numId w:val="19"/>
        </w:numPr>
        <w:spacing w:after="0" w:line="264" w:lineRule="auto"/>
        <w:rPr>
          <w:rFonts w:ascii="Trebuchet MS" w:hAnsi="Trebuchet MS" w:cs="Arial"/>
          <w:sz w:val="24"/>
          <w:szCs w:val="24"/>
        </w:rPr>
      </w:pPr>
      <w:r w:rsidRPr="00C20E2A">
        <w:rPr>
          <w:rFonts w:ascii="Trebuchet MS" w:hAnsi="Trebuchet MS" w:cs="Arial"/>
          <w:sz w:val="24"/>
          <w:szCs w:val="24"/>
        </w:rPr>
        <w:t>All members are given the opportunity to express their views and that appropriate standards of behaviour are maintained in line with an agreed code of conduct.</w:t>
      </w:r>
    </w:p>
    <w:p w:rsidR="00BA15ED" w:rsidRPr="00C20E2A" w:rsidRDefault="00BA15ED" w:rsidP="00BA15ED">
      <w:pPr>
        <w:pStyle w:val="ListParagraph"/>
        <w:numPr>
          <w:ilvl w:val="0"/>
          <w:numId w:val="19"/>
        </w:numPr>
        <w:spacing w:after="0" w:line="264" w:lineRule="auto"/>
        <w:rPr>
          <w:rFonts w:ascii="Trebuchet MS" w:hAnsi="Trebuchet MS" w:cs="Arial"/>
          <w:sz w:val="24"/>
          <w:szCs w:val="24"/>
        </w:rPr>
      </w:pPr>
      <w:r w:rsidRPr="00C20E2A">
        <w:rPr>
          <w:rFonts w:ascii="Trebuchet MS" w:hAnsi="Trebuchet MS" w:cs="Arial"/>
          <w:sz w:val="24"/>
          <w:szCs w:val="24"/>
        </w:rPr>
        <w:t>Decisions are taken as delegated through the appropriate procedures.</w:t>
      </w:r>
    </w:p>
    <w:p w:rsidR="00BA15ED" w:rsidRPr="00C20E2A" w:rsidRDefault="00BA15ED" w:rsidP="00BA15ED">
      <w:pPr>
        <w:pStyle w:val="ListParagraph"/>
        <w:numPr>
          <w:ilvl w:val="0"/>
          <w:numId w:val="19"/>
        </w:numPr>
        <w:spacing w:after="0" w:line="264" w:lineRule="auto"/>
        <w:rPr>
          <w:rFonts w:ascii="Trebuchet MS" w:hAnsi="Trebuchet MS" w:cs="Arial"/>
          <w:sz w:val="24"/>
          <w:szCs w:val="24"/>
        </w:rPr>
      </w:pPr>
      <w:r w:rsidRPr="00C20E2A">
        <w:rPr>
          <w:rFonts w:ascii="Trebuchet MS" w:hAnsi="Trebuchet MS" w:cs="Arial"/>
          <w:sz w:val="24"/>
          <w:szCs w:val="24"/>
        </w:rPr>
        <w:t xml:space="preserve">To declare any relevant personal, professional or commercial interests in any matters being discussed by the </w:t>
      </w:r>
      <w:r>
        <w:rPr>
          <w:rFonts w:ascii="Trebuchet MS" w:hAnsi="Trebuchet MS" w:cs="Arial"/>
          <w:sz w:val="24"/>
          <w:szCs w:val="24"/>
        </w:rPr>
        <w:t>Advisory Group</w:t>
      </w:r>
      <w:r w:rsidRPr="00C20E2A">
        <w:rPr>
          <w:rFonts w:ascii="Trebuchet MS" w:hAnsi="Trebuchet MS" w:cs="Arial"/>
          <w:sz w:val="24"/>
          <w:szCs w:val="24"/>
        </w:rPr>
        <w:t>.</w:t>
      </w:r>
    </w:p>
    <w:p w:rsidR="00BA15ED" w:rsidRPr="00C20E2A" w:rsidRDefault="00BA15ED" w:rsidP="00BA15ED">
      <w:pPr>
        <w:spacing w:after="0" w:line="264" w:lineRule="auto"/>
        <w:rPr>
          <w:rFonts w:ascii="Trebuchet MS" w:hAnsi="Trebuchet MS" w:cs="Arial"/>
          <w:b/>
          <w:color w:val="0070C0"/>
          <w:sz w:val="24"/>
          <w:szCs w:val="24"/>
        </w:rPr>
      </w:pPr>
    </w:p>
    <w:p w:rsidR="00BA15ED" w:rsidRDefault="00BA15ED" w:rsidP="00BA15ED">
      <w:pPr>
        <w:spacing w:after="0" w:line="264" w:lineRule="auto"/>
        <w:rPr>
          <w:rFonts w:ascii="Trebuchet MS" w:hAnsi="Trebuchet MS" w:cs="Arial"/>
          <w:b/>
          <w:sz w:val="24"/>
          <w:szCs w:val="24"/>
        </w:rPr>
      </w:pPr>
    </w:p>
    <w:p w:rsidR="00BA15ED" w:rsidRDefault="00BA15ED" w:rsidP="00BA15ED">
      <w:pPr>
        <w:spacing w:after="0" w:line="264" w:lineRule="auto"/>
        <w:rPr>
          <w:rFonts w:ascii="Trebuchet MS" w:hAnsi="Trebuchet MS" w:cs="Arial"/>
          <w:b/>
          <w:sz w:val="24"/>
          <w:szCs w:val="24"/>
        </w:rPr>
      </w:pPr>
    </w:p>
    <w:p w:rsidR="00BA15ED" w:rsidRPr="00C20E2A" w:rsidRDefault="00BA15ED" w:rsidP="00BA15ED">
      <w:pPr>
        <w:spacing w:after="0" w:line="264" w:lineRule="auto"/>
        <w:rPr>
          <w:rFonts w:ascii="Trebuchet MS" w:hAnsi="Trebuchet MS" w:cs="Arial"/>
          <w:b/>
          <w:sz w:val="24"/>
          <w:szCs w:val="24"/>
        </w:rPr>
      </w:pPr>
      <w:r w:rsidRPr="00C20E2A">
        <w:rPr>
          <w:rFonts w:ascii="Trebuchet MS" w:hAnsi="Trebuchet MS" w:cs="Arial"/>
          <w:b/>
          <w:sz w:val="24"/>
          <w:szCs w:val="24"/>
        </w:rPr>
        <w:lastRenderedPageBreak/>
        <w:t>Focusing on performance and working with the Board to:</w:t>
      </w:r>
    </w:p>
    <w:p w:rsidR="00BA15ED" w:rsidRPr="00C20E2A" w:rsidRDefault="00BA15ED" w:rsidP="00BA15ED">
      <w:pPr>
        <w:pStyle w:val="ListParagraph"/>
        <w:numPr>
          <w:ilvl w:val="0"/>
          <w:numId w:val="20"/>
        </w:numPr>
        <w:spacing w:after="0" w:line="264" w:lineRule="auto"/>
        <w:rPr>
          <w:rFonts w:ascii="Trebuchet MS" w:hAnsi="Trebuchet MS" w:cs="Arial"/>
          <w:sz w:val="24"/>
          <w:szCs w:val="24"/>
        </w:rPr>
      </w:pPr>
      <w:r w:rsidRPr="00C20E2A">
        <w:rPr>
          <w:rFonts w:ascii="Trebuchet MS" w:hAnsi="Trebuchet MS" w:cs="Arial"/>
          <w:sz w:val="24"/>
          <w:szCs w:val="24"/>
        </w:rPr>
        <w:t>Oversee performance and continuous improvement to drive excellence and impact.</w:t>
      </w:r>
    </w:p>
    <w:p w:rsidR="00BA15ED" w:rsidRPr="00C20E2A" w:rsidRDefault="00BA15ED" w:rsidP="00BA15ED">
      <w:pPr>
        <w:pStyle w:val="ListParagraph"/>
        <w:numPr>
          <w:ilvl w:val="0"/>
          <w:numId w:val="20"/>
        </w:numPr>
        <w:spacing w:after="0" w:line="264" w:lineRule="auto"/>
        <w:rPr>
          <w:rFonts w:ascii="Trebuchet MS" w:hAnsi="Trebuchet MS" w:cs="Arial"/>
          <w:sz w:val="24"/>
          <w:szCs w:val="24"/>
        </w:rPr>
      </w:pPr>
      <w:r>
        <w:rPr>
          <w:rFonts w:ascii="Trebuchet MS" w:hAnsi="Trebuchet MS" w:cs="Arial"/>
          <w:sz w:val="24"/>
          <w:szCs w:val="24"/>
        </w:rPr>
        <w:t>Lead the Advisory Group</w:t>
      </w:r>
      <w:r w:rsidRPr="00C20E2A">
        <w:rPr>
          <w:rFonts w:ascii="Trebuchet MS" w:hAnsi="Trebuchet MS" w:cs="Arial"/>
          <w:sz w:val="24"/>
          <w:szCs w:val="24"/>
        </w:rPr>
        <w:t xml:space="preserve"> in scrutinising and reviewing performance and patient, service user, carer and wider community satisfaction with reference to the performance of comparable organisations.</w:t>
      </w:r>
    </w:p>
    <w:p w:rsidR="00BA15ED" w:rsidRPr="00C20E2A" w:rsidRDefault="00BA15ED" w:rsidP="00BA15ED">
      <w:pPr>
        <w:pStyle w:val="ListParagraph"/>
        <w:numPr>
          <w:ilvl w:val="0"/>
          <w:numId w:val="20"/>
        </w:numPr>
        <w:spacing w:after="0" w:line="264" w:lineRule="auto"/>
        <w:rPr>
          <w:rFonts w:ascii="Trebuchet MS" w:hAnsi="Trebuchet MS" w:cs="Arial"/>
          <w:sz w:val="24"/>
          <w:szCs w:val="24"/>
        </w:rPr>
      </w:pPr>
      <w:r w:rsidRPr="00C20E2A">
        <w:rPr>
          <w:rFonts w:ascii="Trebuchet MS" w:hAnsi="Trebuchet MS" w:cs="Arial"/>
          <w:sz w:val="24"/>
          <w:szCs w:val="24"/>
        </w:rPr>
        <w:t>Oversee the publishing of an Annua</w:t>
      </w:r>
      <w:r>
        <w:rPr>
          <w:rFonts w:ascii="Trebuchet MS" w:hAnsi="Trebuchet MS" w:cs="Arial"/>
          <w:sz w:val="24"/>
          <w:szCs w:val="24"/>
        </w:rPr>
        <w:t>l Report and</w:t>
      </w:r>
      <w:r w:rsidRPr="00C20E2A">
        <w:rPr>
          <w:rFonts w:ascii="Trebuchet MS" w:hAnsi="Trebuchet MS" w:cs="Arial"/>
          <w:sz w:val="24"/>
          <w:szCs w:val="24"/>
        </w:rPr>
        <w:t xml:space="preserve"> highlighting priorities, progress &amp; key issues.</w:t>
      </w:r>
    </w:p>
    <w:p w:rsidR="00BA15ED" w:rsidRPr="00C20E2A" w:rsidRDefault="00BA15ED" w:rsidP="00BA15ED">
      <w:pPr>
        <w:spacing w:after="0" w:line="264" w:lineRule="auto"/>
        <w:rPr>
          <w:rFonts w:ascii="Trebuchet MS" w:hAnsi="Trebuchet MS" w:cs="Arial"/>
          <w:b/>
          <w:color w:val="0070C0"/>
          <w:sz w:val="24"/>
          <w:szCs w:val="24"/>
        </w:rPr>
      </w:pPr>
    </w:p>
    <w:p w:rsidR="00BA15ED" w:rsidRPr="00C20E2A" w:rsidRDefault="00BA15ED" w:rsidP="00BA15ED">
      <w:pPr>
        <w:spacing w:after="0" w:line="264" w:lineRule="auto"/>
        <w:rPr>
          <w:rFonts w:ascii="Trebuchet MS" w:hAnsi="Trebuchet MS" w:cs="Arial"/>
          <w:b/>
          <w:sz w:val="24"/>
          <w:szCs w:val="24"/>
        </w:rPr>
      </w:pPr>
      <w:r w:rsidRPr="00C20E2A">
        <w:rPr>
          <w:rFonts w:ascii="Trebuchet MS" w:hAnsi="Trebuchet MS" w:cs="Arial"/>
          <w:b/>
          <w:sz w:val="24"/>
          <w:szCs w:val="24"/>
        </w:rPr>
        <w:t>Maintaining good relationships with staff:</w:t>
      </w:r>
    </w:p>
    <w:p w:rsidR="00BA15ED" w:rsidRPr="00C20E2A" w:rsidRDefault="00BA15ED" w:rsidP="00BA15ED">
      <w:pPr>
        <w:pStyle w:val="ListParagraph"/>
        <w:numPr>
          <w:ilvl w:val="0"/>
          <w:numId w:val="21"/>
        </w:numPr>
        <w:spacing w:after="0" w:line="264" w:lineRule="auto"/>
        <w:rPr>
          <w:rFonts w:ascii="Trebuchet MS" w:hAnsi="Trebuchet MS" w:cs="Arial"/>
          <w:sz w:val="24"/>
          <w:szCs w:val="24"/>
        </w:rPr>
      </w:pPr>
      <w:r w:rsidRPr="00C20E2A">
        <w:rPr>
          <w:rFonts w:ascii="Trebuchet MS" w:hAnsi="Trebuchet MS" w:cs="Arial"/>
          <w:sz w:val="24"/>
          <w:szCs w:val="24"/>
        </w:rPr>
        <w:t xml:space="preserve">Build and maintain effective working relationships with the staff team and senior staff within other organisations and ensure that the </w:t>
      </w:r>
      <w:r>
        <w:rPr>
          <w:rFonts w:ascii="Trebuchet MS" w:hAnsi="Trebuchet MS" w:cs="Arial"/>
          <w:sz w:val="24"/>
          <w:szCs w:val="24"/>
        </w:rPr>
        <w:t>Advisory Group</w:t>
      </w:r>
      <w:r w:rsidRPr="00C20E2A">
        <w:rPr>
          <w:rFonts w:ascii="Trebuchet MS" w:hAnsi="Trebuchet MS" w:cs="Arial"/>
          <w:sz w:val="24"/>
          <w:szCs w:val="24"/>
        </w:rPr>
        <w:t xml:space="preserve"> as a whole acts in partnership.</w:t>
      </w:r>
    </w:p>
    <w:p w:rsidR="00BA15ED" w:rsidRPr="00C20E2A" w:rsidRDefault="00BA15ED" w:rsidP="00BA15ED">
      <w:pPr>
        <w:spacing w:after="0" w:line="264" w:lineRule="auto"/>
        <w:rPr>
          <w:rFonts w:ascii="Trebuchet MS" w:hAnsi="Trebuchet MS" w:cs="Arial"/>
          <w:b/>
          <w:color w:val="0070C0"/>
          <w:sz w:val="24"/>
          <w:szCs w:val="24"/>
        </w:rPr>
      </w:pPr>
    </w:p>
    <w:p w:rsidR="00BA15ED" w:rsidRPr="00C20E2A" w:rsidRDefault="00BA15ED" w:rsidP="00BA15ED">
      <w:pPr>
        <w:spacing w:after="0" w:line="264" w:lineRule="auto"/>
        <w:rPr>
          <w:rFonts w:ascii="Trebuchet MS" w:hAnsi="Trebuchet MS" w:cs="Arial"/>
          <w:b/>
          <w:sz w:val="24"/>
          <w:szCs w:val="24"/>
        </w:rPr>
      </w:pPr>
      <w:r w:rsidRPr="00C20E2A">
        <w:rPr>
          <w:rFonts w:ascii="Trebuchet MS" w:hAnsi="Trebuchet MS" w:cs="Arial"/>
          <w:b/>
          <w:sz w:val="24"/>
          <w:szCs w:val="24"/>
        </w:rPr>
        <w:t xml:space="preserve">Representing Healthwatch </w:t>
      </w:r>
      <w:r>
        <w:rPr>
          <w:rFonts w:ascii="Trebuchet MS" w:hAnsi="Trebuchet MS" w:cs="Arial"/>
          <w:b/>
          <w:sz w:val="24"/>
          <w:szCs w:val="24"/>
        </w:rPr>
        <w:t>Bexley</w:t>
      </w:r>
      <w:r w:rsidRPr="00C20E2A">
        <w:rPr>
          <w:rFonts w:ascii="Trebuchet MS" w:hAnsi="Trebuchet MS" w:cs="Arial"/>
          <w:b/>
          <w:sz w:val="24"/>
          <w:szCs w:val="24"/>
        </w:rPr>
        <w:t xml:space="preserve">: </w:t>
      </w:r>
    </w:p>
    <w:p w:rsidR="00BA15ED" w:rsidRPr="00C20E2A" w:rsidRDefault="00BA15ED" w:rsidP="00BA15ED">
      <w:pPr>
        <w:pStyle w:val="ListParagraph"/>
        <w:numPr>
          <w:ilvl w:val="0"/>
          <w:numId w:val="21"/>
        </w:numPr>
        <w:spacing w:after="0" w:line="264" w:lineRule="auto"/>
        <w:rPr>
          <w:rFonts w:ascii="Trebuchet MS" w:hAnsi="Trebuchet MS" w:cs="Arial"/>
          <w:sz w:val="24"/>
          <w:szCs w:val="24"/>
        </w:rPr>
      </w:pPr>
      <w:r w:rsidRPr="00C20E2A">
        <w:rPr>
          <w:rFonts w:ascii="Trebuchet MS" w:hAnsi="Trebuchet MS" w:cs="Arial"/>
          <w:sz w:val="24"/>
          <w:szCs w:val="24"/>
        </w:rPr>
        <w:t xml:space="preserve">Build and maintain good relationships with key stakeholders, including members of the public, patients, service users, carers, Healthwatch England, the Department of Health, Care Quality Commission, </w:t>
      </w:r>
      <w:r>
        <w:rPr>
          <w:rFonts w:ascii="Trebuchet MS" w:hAnsi="Trebuchet MS" w:cs="Arial"/>
          <w:sz w:val="24"/>
          <w:szCs w:val="24"/>
        </w:rPr>
        <w:t>Bexley</w:t>
      </w:r>
      <w:r w:rsidRPr="00C20E2A">
        <w:rPr>
          <w:rFonts w:ascii="Trebuchet MS" w:hAnsi="Trebuchet MS" w:cs="Arial"/>
          <w:sz w:val="24"/>
          <w:szCs w:val="24"/>
        </w:rPr>
        <w:t xml:space="preserve"> Council, Monitor (Regulator of NHS Foundation Trusts), NHS funded providers, and Clinical Commissioning Groups. Act as an ambassador and representative for and uphold the reputation of Healthwatch </w:t>
      </w:r>
      <w:r>
        <w:rPr>
          <w:rFonts w:ascii="Trebuchet MS" w:hAnsi="Trebuchet MS" w:cs="Arial"/>
          <w:sz w:val="24"/>
          <w:szCs w:val="24"/>
        </w:rPr>
        <w:t>Bexley</w:t>
      </w:r>
      <w:r w:rsidRPr="00C20E2A">
        <w:rPr>
          <w:rFonts w:ascii="Trebuchet MS" w:hAnsi="Trebuchet MS" w:cs="Arial"/>
          <w:sz w:val="24"/>
          <w:szCs w:val="24"/>
        </w:rPr>
        <w:t xml:space="preserve"> and its values.</w:t>
      </w:r>
    </w:p>
    <w:p w:rsidR="00BA15ED" w:rsidRPr="00C20E2A" w:rsidRDefault="00BA15ED" w:rsidP="00BA15ED">
      <w:pPr>
        <w:pStyle w:val="ListParagraph"/>
        <w:numPr>
          <w:ilvl w:val="0"/>
          <w:numId w:val="21"/>
        </w:numPr>
        <w:spacing w:after="0" w:line="264" w:lineRule="auto"/>
        <w:rPr>
          <w:rFonts w:ascii="Trebuchet MS" w:hAnsi="Trebuchet MS" w:cs="Arial"/>
          <w:sz w:val="24"/>
          <w:szCs w:val="24"/>
        </w:rPr>
      </w:pPr>
      <w:r w:rsidRPr="00C20E2A">
        <w:rPr>
          <w:rFonts w:ascii="Trebuchet MS" w:hAnsi="Trebuchet MS" w:cs="Arial"/>
          <w:sz w:val="24"/>
          <w:szCs w:val="24"/>
        </w:rPr>
        <w:t xml:space="preserve">Network and promote the achievements, purposes and benefits of Healthwatch </w:t>
      </w:r>
      <w:r>
        <w:rPr>
          <w:rFonts w:ascii="Trebuchet MS" w:hAnsi="Trebuchet MS" w:cs="Arial"/>
          <w:sz w:val="24"/>
          <w:szCs w:val="24"/>
        </w:rPr>
        <w:t>Bexley</w:t>
      </w:r>
      <w:r w:rsidRPr="00C20E2A">
        <w:rPr>
          <w:rFonts w:ascii="Trebuchet MS" w:hAnsi="Trebuchet MS" w:cs="Arial"/>
          <w:sz w:val="24"/>
          <w:szCs w:val="24"/>
        </w:rPr>
        <w:t>.</w:t>
      </w:r>
    </w:p>
    <w:p w:rsidR="00BA15ED" w:rsidRPr="00C20E2A" w:rsidRDefault="00BA15ED" w:rsidP="00BA15ED">
      <w:pPr>
        <w:pStyle w:val="ListParagraph"/>
        <w:numPr>
          <w:ilvl w:val="0"/>
          <w:numId w:val="21"/>
        </w:numPr>
        <w:spacing w:after="0" w:line="264" w:lineRule="auto"/>
        <w:rPr>
          <w:rFonts w:ascii="Trebuchet MS" w:hAnsi="Trebuchet MS" w:cs="Arial"/>
          <w:sz w:val="24"/>
          <w:szCs w:val="24"/>
        </w:rPr>
      </w:pPr>
      <w:r w:rsidRPr="00C20E2A">
        <w:rPr>
          <w:rFonts w:ascii="Trebuchet MS" w:hAnsi="Trebuchet MS" w:cs="Arial"/>
          <w:sz w:val="24"/>
          <w:szCs w:val="24"/>
        </w:rPr>
        <w:t xml:space="preserve">Ensure that Healthwatch </w:t>
      </w:r>
      <w:r>
        <w:rPr>
          <w:rFonts w:ascii="Trebuchet MS" w:hAnsi="Trebuchet MS" w:cs="Arial"/>
          <w:sz w:val="24"/>
          <w:szCs w:val="24"/>
        </w:rPr>
        <w:t>Bexley</w:t>
      </w:r>
      <w:r w:rsidRPr="00C20E2A">
        <w:rPr>
          <w:rFonts w:ascii="Trebuchet MS" w:hAnsi="Trebuchet MS" w:cs="Arial"/>
          <w:sz w:val="24"/>
          <w:szCs w:val="24"/>
        </w:rPr>
        <w:t xml:space="preserve"> is represented on various boards and committees including NHS </w:t>
      </w:r>
      <w:r>
        <w:rPr>
          <w:rFonts w:ascii="Trebuchet MS" w:hAnsi="Trebuchet MS" w:cs="Arial"/>
          <w:sz w:val="24"/>
          <w:szCs w:val="24"/>
        </w:rPr>
        <w:t>Bexley</w:t>
      </w:r>
      <w:r w:rsidRPr="00C20E2A">
        <w:rPr>
          <w:rFonts w:ascii="Trebuchet MS" w:hAnsi="Trebuchet MS" w:cs="Arial"/>
          <w:sz w:val="24"/>
          <w:szCs w:val="24"/>
        </w:rPr>
        <w:t xml:space="preserve"> Clinical Commissioning Group, Health and Wellbeing Board and that it plays a proactive role in decisions relating to the Health and Wellbeing Strategy, planning, commissioning and delivery of health and social care.  </w:t>
      </w:r>
    </w:p>
    <w:p w:rsidR="00BA15ED" w:rsidRPr="00C20E2A" w:rsidRDefault="00BA15ED" w:rsidP="00BA15ED">
      <w:pPr>
        <w:spacing w:after="0" w:line="264" w:lineRule="auto"/>
        <w:rPr>
          <w:rFonts w:ascii="Trebuchet MS" w:hAnsi="Trebuchet MS" w:cs="Arial"/>
          <w:sz w:val="24"/>
          <w:szCs w:val="24"/>
        </w:rPr>
      </w:pPr>
    </w:p>
    <w:p w:rsidR="00BA15ED" w:rsidRPr="00812453" w:rsidRDefault="00BA15ED" w:rsidP="00BA15ED">
      <w:pPr>
        <w:spacing w:after="0" w:line="264" w:lineRule="auto"/>
        <w:rPr>
          <w:rFonts w:ascii="Trebuchet MS" w:hAnsi="Trebuchet MS" w:cs="Arial"/>
          <w:b/>
          <w:color w:val="0070C0"/>
          <w:sz w:val="24"/>
          <w:szCs w:val="24"/>
        </w:rPr>
      </w:pPr>
      <w:r w:rsidRPr="00812453">
        <w:rPr>
          <w:rFonts w:ascii="Trebuchet MS" w:hAnsi="Trebuchet MS" w:cs="Arial"/>
          <w:b/>
          <w:color w:val="0070C0"/>
          <w:sz w:val="24"/>
          <w:szCs w:val="24"/>
        </w:rPr>
        <w:t>Person Specification</w:t>
      </w:r>
    </w:p>
    <w:p w:rsidR="00BA15ED" w:rsidRDefault="00BA15ED" w:rsidP="00BA15ED">
      <w:pPr>
        <w:spacing w:after="0" w:line="264" w:lineRule="auto"/>
        <w:rPr>
          <w:rFonts w:ascii="Trebuchet MS" w:hAnsi="Trebuchet MS" w:cs="Arial"/>
          <w:b/>
          <w:color w:val="262626" w:themeColor="text1" w:themeTint="D9"/>
          <w:sz w:val="24"/>
          <w:szCs w:val="24"/>
        </w:rPr>
      </w:pPr>
    </w:p>
    <w:p w:rsidR="00BA15ED" w:rsidRPr="00702F06" w:rsidRDefault="00BA15ED" w:rsidP="00BA15ED">
      <w:pPr>
        <w:autoSpaceDE w:val="0"/>
        <w:autoSpaceDN w:val="0"/>
        <w:adjustRightInd w:val="0"/>
        <w:spacing w:after="0" w:line="240" w:lineRule="auto"/>
        <w:rPr>
          <w:rFonts w:ascii="Trebuchet MS" w:hAnsi="Trebuchet MS" w:cs="Arial"/>
          <w:bCs/>
          <w:color w:val="0070C0"/>
          <w:sz w:val="24"/>
          <w:szCs w:val="24"/>
        </w:rPr>
      </w:pPr>
      <w:r w:rsidRPr="00702F06">
        <w:rPr>
          <w:rFonts w:ascii="Trebuchet MS" w:hAnsi="Trebuchet MS" w:cs="Arial"/>
          <w:bCs/>
          <w:color w:val="0070C0"/>
          <w:sz w:val="24"/>
          <w:szCs w:val="24"/>
        </w:rPr>
        <w:t>Skills</w:t>
      </w:r>
    </w:p>
    <w:p w:rsidR="00BA15ED" w:rsidRPr="00CB75B7" w:rsidRDefault="00BA15ED" w:rsidP="00BA15ED">
      <w:pPr>
        <w:pStyle w:val="ListParagraph"/>
        <w:numPr>
          <w:ilvl w:val="0"/>
          <w:numId w:val="22"/>
        </w:numPr>
        <w:autoSpaceDE w:val="0"/>
        <w:autoSpaceDN w:val="0"/>
        <w:adjustRightInd w:val="0"/>
        <w:spacing w:after="0" w:line="240" w:lineRule="auto"/>
        <w:rPr>
          <w:rFonts w:ascii="Trebuchet MS" w:hAnsi="Trebuchet MS" w:cs="Arial"/>
          <w:sz w:val="24"/>
          <w:szCs w:val="24"/>
        </w:rPr>
      </w:pPr>
      <w:r w:rsidRPr="00CB75B7">
        <w:rPr>
          <w:rFonts w:ascii="Trebuchet MS" w:hAnsi="Trebuchet MS" w:cs="Arial"/>
          <w:sz w:val="24"/>
          <w:szCs w:val="24"/>
        </w:rPr>
        <w:t xml:space="preserve">A </w:t>
      </w:r>
      <w:r>
        <w:rPr>
          <w:rFonts w:ascii="Trebuchet MS" w:hAnsi="Trebuchet MS" w:cs="Arial"/>
          <w:sz w:val="24"/>
          <w:szCs w:val="24"/>
        </w:rPr>
        <w:t>good</w:t>
      </w:r>
      <w:r w:rsidRPr="00CB75B7">
        <w:rPr>
          <w:rFonts w:ascii="Trebuchet MS" w:hAnsi="Trebuchet MS" w:cs="Arial"/>
          <w:sz w:val="24"/>
          <w:szCs w:val="24"/>
        </w:rPr>
        <w:t xml:space="preserve"> level of communication skills, capable of playing an active role at regular meetings.</w:t>
      </w:r>
    </w:p>
    <w:p w:rsidR="00BA15ED" w:rsidRPr="00CB75B7" w:rsidRDefault="00BA15ED" w:rsidP="00BA15ED">
      <w:pPr>
        <w:pStyle w:val="ListParagraph"/>
        <w:numPr>
          <w:ilvl w:val="0"/>
          <w:numId w:val="22"/>
        </w:numPr>
        <w:autoSpaceDE w:val="0"/>
        <w:autoSpaceDN w:val="0"/>
        <w:adjustRightInd w:val="0"/>
        <w:spacing w:after="0" w:line="240" w:lineRule="auto"/>
        <w:rPr>
          <w:rFonts w:ascii="Trebuchet MS" w:hAnsi="Trebuchet MS" w:cs="Arial"/>
          <w:sz w:val="24"/>
          <w:szCs w:val="24"/>
        </w:rPr>
      </w:pPr>
      <w:r w:rsidRPr="00CB75B7">
        <w:rPr>
          <w:rFonts w:ascii="Trebuchet MS" w:hAnsi="Trebuchet MS" w:cs="Arial"/>
          <w:sz w:val="24"/>
          <w:szCs w:val="24"/>
        </w:rPr>
        <w:t>Good interpersonal skills, including listening.</w:t>
      </w:r>
    </w:p>
    <w:p w:rsidR="00BA15ED" w:rsidRPr="00CB75B7" w:rsidRDefault="00BA15ED" w:rsidP="00BA15ED">
      <w:pPr>
        <w:pStyle w:val="ListParagraph"/>
        <w:numPr>
          <w:ilvl w:val="0"/>
          <w:numId w:val="22"/>
        </w:numPr>
        <w:autoSpaceDE w:val="0"/>
        <w:autoSpaceDN w:val="0"/>
        <w:adjustRightInd w:val="0"/>
        <w:spacing w:after="0" w:line="240" w:lineRule="auto"/>
        <w:rPr>
          <w:rFonts w:ascii="Trebuchet MS" w:hAnsi="Trebuchet MS" w:cs="Arial"/>
          <w:sz w:val="24"/>
          <w:szCs w:val="24"/>
        </w:rPr>
      </w:pPr>
      <w:r w:rsidRPr="00CB75B7">
        <w:rPr>
          <w:rFonts w:ascii="Trebuchet MS" w:hAnsi="Trebuchet MS" w:cs="Arial"/>
          <w:sz w:val="24"/>
          <w:szCs w:val="24"/>
        </w:rPr>
        <w:t>Ability to communicate and engage with</w:t>
      </w:r>
      <w:r>
        <w:rPr>
          <w:rFonts w:ascii="Trebuchet MS" w:hAnsi="Trebuchet MS" w:cs="Arial"/>
          <w:sz w:val="24"/>
          <w:szCs w:val="24"/>
        </w:rPr>
        <w:t xml:space="preserve"> a range of different </w:t>
      </w:r>
      <w:r w:rsidRPr="00CB75B7">
        <w:rPr>
          <w:rFonts w:ascii="Trebuchet MS" w:hAnsi="Trebuchet MS" w:cs="Arial"/>
          <w:sz w:val="24"/>
          <w:szCs w:val="24"/>
        </w:rPr>
        <w:t>people e.g. members of the public from different communities, to commissioners.</w:t>
      </w:r>
    </w:p>
    <w:p w:rsidR="00BA15ED" w:rsidRPr="00CB75B7" w:rsidRDefault="00BA15ED" w:rsidP="00BA15ED">
      <w:pPr>
        <w:pStyle w:val="ListParagraph"/>
        <w:numPr>
          <w:ilvl w:val="0"/>
          <w:numId w:val="22"/>
        </w:numPr>
        <w:autoSpaceDE w:val="0"/>
        <w:autoSpaceDN w:val="0"/>
        <w:adjustRightInd w:val="0"/>
        <w:spacing w:after="0" w:line="240" w:lineRule="auto"/>
        <w:rPr>
          <w:rFonts w:ascii="Trebuchet MS" w:hAnsi="Trebuchet MS" w:cs="Arial"/>
          <w:sz w:val="24"/>
          <w:szCs w:val="24"/>
        </w:rPr>
      </w:pPr>
      <w:r w:rsidRPr="00CB75B7">
        <w:rPr>
          <w:rFonts w:ascii="Trebuchet MS" w:hAnsi="Trebuchet MS" w:cs="Arial"/>
          <w:sz w:val="24"/>
          <w:szCs w:val="24"/>
        </w:rPr>
        <w:t>Ability to understand, inform and influence policy decisions.</w:t>
      </w:r>
    </w:p>
    <w:p w:rsidR="00BA15ED" w:rsidRPr="00CB75B7" w:rsidRDefault="00BA15ED" w:rsidP="00BA15ED">
      <w:pPr>
        <w:pStyle w:val="ListParagraph"/>
        <w:numPr>
          <w:ilvl w:val="0"/>
          <w:numId w:val="22"/>
        </w:numPr>
        <w:autoSpaceDE w:val="0"/>
        <w:autoSpaceDN w:val="0"/>
        <w:adjustRightInd w:val="0"/>
        <w:spacing w:after="0" w:line="240" w:lineRule="auto"/>
        <w:rPr>
          <w:rFonts w:ascii="Trebuchet MS" w:hAnsi="Trebuchet MS" w:cs="Arial"/>
          <w:sz w:val="24"/>
          <w:szCs w:val="24"/>
        </w:rPr>
      </w:pPr>
      <w:r w:rsidRPr="00CB75B7">
        <w:rPr>
          <w:rFonts w:ascii="Trebuchet MS" w:hAnsi="Trebuchet MS" w:cs="Arial"/>
          <w:sz w:val="24"/>
          <w:szCs w:val="24"/>
        </w:rPr>
        <w:t>Strategic awareness with ability to problem solve and plan for the future.</w:t>
      </w:r>
    </w:p>
    <w:p w:rsidR="00BA15ED" w:rsidRPr="00CB75B7" w:rsidRDefault="00BA15ED" w:rsidP="00BA15ED">
      <w:pPr>
        <w:pStyle w:val="ListParagraph"/>
        <w:numPr>
          <w:ilvl w:val="0"/>
          <w:numId w:val="22"/>
        </w:numPr>
        <w:autoSpaceDE w:val="0"/>
        <w:autoSpaceDN w:val="0"/>
        <w:adjustRightInd w:val="0"/>
        <w:spacing w:after="0" w:line="240" w:lineRule="auto"/>
        <w:rPr>
          <w:rFonts w:ascii="Trebuchet MS" w:hAnsi="Trebuchet MS" w:cs="Arial"/>
          <w:sz w:val="24"/>
          <w:szCs w:val="24"/>
        </w:rPr>
      </w:pPr>
      <w:r w:rsidRPr="00CB75B7">
        <w:rPr>
          <w:rFonts w:ascii="Trebuchet MS" w:hAnsi="Trebuchet MS" w:cs="Arial"/>
          <w:sz w:val="24"/>
          <w:szCs w:val="24"/>
        </w:rPr>
        <w:t>Analytical skills and awareness, with the ability to understand and work with complex information.</w:t>
      </w:r>
    </w:p>
    <w:p w:rsidR="00BA15ED" w:rsidRPr="00CB75B7" w:rsidRDefault="00BA15ED" w:rsidP="00BA15ED">
      <w:pPr>
        <w:pStyle w:val="ListParagraph"/>
        <w:numPr>
          <w:ilvl w:val="0"/>
          <w:numId w:val="22"/>
        </w:numPr>
        <w:autoSpaceDE w:val="0"/>
        <w:autoSpaceDN w:val="0"/>
        <w:adjustRightInd w:val="0"/>
        <w:spacing w:after="0" w:line="240" w:lineRule="auto"/>
        <w:rPr>
          <w:rFonts w:ascii="Trebuchet MS" w:hAnsi="Trebuchet MS" w:cs="Arial"/>
          <w:sz w:val="24"/>
          <w:szCs w:val="24"/>
        </w:rPr>
      </w:pPr>
      <w:r w:rsidRPr="00CB75B7">
        <w:rPr>
          <w:rFonts w:ascii="Trebuchet MS" w:hAnsi="Trebuchet MS" w:cs="Arial"/>
          <w:sz w:val="24"/>
          <w:szCs w:val="24"/>
        </w:rPr>
        <w:t xml:space="preserve">Ability to motivate </w:t>
      </w:r>
      <w:r>
        <w:rPr>
          <w:rFonts w:ascii="Trebuchet MS" w:hAnsi="Trebuchet MS" w:cs="Arial"/>
          <w:sz w:val="24"/>
          <w:szCs w:val="24"/>
        </w:rPr>
        <w:t xml:space="preserve">self and </w:t>
      </w:r>
      <w:r w:rsidRPr="00CB75B7">
        <w:rPr>
          <w:rFonts w:ascii="Trebuchet MS" w:hAnsi="Trebuchet MS" w:cs="Arial"/>
          <w:sz w:val="24"/>
          <w:szCs w:val="24"/>
        </w:rPr>
        <w:t xml:space="preserve">achieve change </w:t>
      </w:r>
      <w:r>
        <w:rPr>
          <w:rFonts w:ascii="Trebuchet MS" w:hAnsi="Trebuchet MS" w:cs="Arial"/>
          <w:sz w:val="24"/>
          <w:szCs w:val="24"/>
        </w:rPr>
        <w:t>with</w:t>
      </w:r>
      <w:r w:rsidRPr="00CB75B7">
        <w:rPr>
          <w:rFonts w:ascii="Trebuchet MS" w:hAnsi="Trebuchet MS" w:cs="Arial"/>
          <w:sz w:val="24"/>
          <w:szCs w:val="24"/>
        </w:rPr>
        <w:t xml:space="preserve"> others.</w:t>
      </w:r>
    </w:p>
    <w:p w:rsidR="00BA15ED" w:rsidRPr="00CB75B7" w:rsidRDefault="00BA15ED" w:rsidP="00BA15ED">
      <w:pPr>
        <w:pStyle w:val="ListParagraph"/>
        <w:numPr>
          <w:ilvl w:val="0"/>
          <w:numId w:val="22"/>
        </w:numPr>
        <w:autoSpaceDE w:val="0"/>
        <w:autoSpaceDN w:val="0"/>
        <w:adjustRightInd w:val="0"/>
        <w:spacing w:after="0" w:line="240" w:lineRule="auto"/>
        <w:rPr>
          <w:rFonts w:ascii="Trebuchet MS" w:hAnsi="Trebuchet MS" w:cs="Arial"/>
          <w:sz w:val="24"/>
          <w:szCs w:val="24"/>
        </w:rPr>
      </w:pPr>
      <w:r w:rsidRPr="00CB75B7">
        <w:rPr>
          <w:rFonts w:ascii="Trebuchet MS" w:hAnsi="Trebuchet MS" w:cs="Arial"/>
          <w:sz w:val="24"/>
          <w:szCs w:val="24"/>
        </w:rPr>
        <w:t>Ability to develop effective and sustainable working relationships.</w:t>
      </w:r>
    </w:p>
    <w:p w:rsidR="00BA15ED" w:rsidRPr="00540EE6" w:rsidRDefault="00BA15ED" w:rsidP="00BA15ED">
      <w:pPr>
        <w:pStyle w:val="ListParagraph"/>
        <w:numPr>
          <w:ilvl w:val="0"/>
          <w:numId w:val="22"/>
        </w:numPr>
        <w:autoSpaceDE w:val="0"/>
        <w:autoSpaceDN w:val="0"/>
        <w:adjustRightInd w:val="0"/>
        <w:spacing w:after="0" w:line="240" w:lineRule="auto"/>
        <w:rPr>
          <w:rFonts w:ascii="Trebuchet MS" w:hAnsi="Trebuchet MS" w:cs="Arial"/>
          <w:sz w:val="24"/>
          <w:szCs w:val="24"/>
        </w:rPr>
      </w:pPr>
      <w:r w:rsidRPr="00540EE6">
        <w:rPr>
          <w:rFonts w:ascii="Trebuchet MS" w:hAnsi="Trebuchet MS" w:cs="Arial"/>
          <w:sz w:val="24"/>
          <w:szCs w:val="24"/>
        </w:rPr>
        <w:t>Ability to act on behalf of, and represent others.</w:t>
      </w:r>
    </w:p>
    <w:p w:rsidR="00BA15ED" w:rsidRDefault="00BA15ED" w:rsidP="00BA15ED">
      <w:pPr>
        <w:autoSpaceDE w:val="0"/>
        <w:autoSpaceDN w:val="0"/>
        <w:adjustRightInd w:val="0"/>
        <w:spacing w:after="0" w:line="240" w:lineRule="auto"/>
        <w:rPr>
          <w:rFonts w:ascii="Trebuchet MS" w:hAnsi="Trebuchet MS" w:cs="Arial"/>
          <w:b/>
          <w:bCs/>
          <w:color w:val="0070C0"/>
          <w:sz w:val="24"/>
          <w:szCs w:val="24"/>
        </w:rPr>
      </w:pPr>
    </w:p>
    <w:p w:rsidR="00BA15ED" w:rsidRPr="00702F06" w:rsidRDefault="00BA15ED" w:rsidP="00BA15ED">
      <w:pPr>
        <w:autoSpaceDE w:val="0"/>
        <w:autoSpaceDN w:val="0"/>
        <w:adjustRightInd w:val="0"/>
        <w:spacing w:after="0" w:line="240" w:lineRule="auto"/>
        <w:rPr>
          <w:rFonts w:ascii="Trebuchet MS" w:hAnsi="Trebuchet MS" w:cs="Arial"/>
          <w:bCs/>
          <w:color w:val="0070C0"/>
          <w:sz w:val="24"/>
          <w:szCs w:val="24"/>
        </w:rPr>
      </w:pPr>
      <w:r w:rsidRPr="00702F06">
        <w:rPr>
          <w:rFonts w:ascii="Trebuchet MS" w:hAnsi="Trebuchet MS" w:cs="Arial"/>
          <w:bCs/>
          <w:color w:val="0070C0"/>
          <w:sz w:val="24"/>
          <w:szCs w:val="24"/>
        </w:rPr>
        <w:t>Knowledge</w:t>
      </w:r>
    </w:p>
    <w:p w:rsidR="00BA15ED" w:rsidRPr="00CB75B7" w:rsidRDefault="00BA15ED" w:rsidP="00BA15ED">
      <w:pPr>
        <w:pStyle w:val="ListParagraph"/>
        <w:numPr>
          <w:ilvl w:val="0"/>
          <w:numId w:val="23"/>
        </w:numPr>
        <w:autoSpaceDE w:val="0"/>
        <w:autoSpaceDN w:val="0"/>
        <w:adjustRightInd w:val="0"/>
        <w:spacing w:after="0" w:line="240" w:lineRule="auto"/>
        <w:rPr>
          <w:rFonts w:ascii="Trebuchet MS" w:hAnsi="Trebuchet MS" w:cs="Arial"/>
          <w:sz w:val="24"/>
          <w:szCs w:val="24"/>
        </w:rPr>
      </w:pPr>
      <w:r w:rsidRPr="00CB75B7">
        <w:rPr>
          <w:rFonts w:ascii="Trebuchet MS" w:hAnsi="Trebuchet MS" w:cs="Arial"/>
          <w:sz w:val="24"/>
          <w:szCs w:val="24"/>
        </w:rPr>
        <w:t>Awareness of current health and social care issues and an understanding of the role of</w:t>
      </w:r>
      <w:r>
        <w:rPr>
          <w:rFonts w:ascii="Trebuchet MS" w:hAnsi="Trebuchet MS" w:cs="Arial"/>
          <w:sz w:val="24"/>
          <w:szCs w:val="24"/>
        </w:rPr>
        <w:t xml:space="preserve"> patient and</w:t>
      </w:r>
      <w:r w:rsidRPr="00CB75B7">
        <w:rPr>
          <w:rFonts w:ascii="Trebuchet MS" w:hAnsi="Trebuchet MS" w:cs="Arial"/>
          <w:sz w:val="24"/>
          <w:szCs w:val="24"/>
        </w:rPr>
        <w:t xml:space="preserve"> public engagement.</w:t>
      </w:r>
    </w:p>
    <w:p w:rsidR="00BA15ED" w:rsidRPr="003A7ECE" w:rsidRDefault="00BA15ED" w:rsidP="00BA15ED">
      <w:pPr>
        <w:pStyle w:val="ListParagraph"/>
        <w:numPr>
          <w:ilvl w:val="0"/>
          <w:numId w:val="23"/>
        </w:numPr>
        <w:autoSpaceDE w:val="0"/>
        <w:autoSpaceDN w:val="0"/>
        <w:adjustRightInd w:val="0"/>
        <w:spacing w:after="0" w:line="240" w:lineRule="auto"/>
        <w:rPr>
          <w:rFonts w:ascii="Trebuchet MS" w:hAnsi="Trebuchet MS" w:cs="Arial"/>
          <w:sz w:val="24"/>
          <w:szCs w:val="24"/>
        </w:rPr>
      </w:pPr>
      <w:r w:rsidRPr="00CB75B7">
        <w:rPr>
          <w:rFonts w:ascii="Trebuchet MS" w:hAnsi="Trebuchet MS" w:cs="Arial"/>
          <w:sz w:val="24"/>
          <w:szCs w:val="24"/>
        </w:rPr>
        <w:t>Awareness of the expectations on people acting as representatives of the public.</w:t>
      </w:r>
    </w:p>
    <w:p w:rsidR="00BA15ED" w:rsidRPr="00CB75B7" w:rsidRDefault="00BA15ED" w:rsidP="00BA15ED">
      <w:pPr>
        <w:pStyle w:val="ListParagraph"/>
        <w:numPr>
          <w:ilvl w:val="0"/>
          <w:numId w:val="24"/>
        </w:numPr>
        <w:autoSpaceDE w:val="0"/>
        <w:autoSpaceDN w:val="0"/>
        <w:adjustRightInd w:val="0"/>
        <w:spacing w:after="0" w:line="240" w:lineRule="auto"/>
        <w:rPr>
          <w:rFonts w:ascii="Trebuchet MS" w:hAnsi="Trebuchet MS" w:cs="Arial"/>
          <w:sz w:val="24"/>
          <w:szCs w:val="24"/>
        </w:rPr>
      </w:pPr>
      <w:r w:rsidRPr="00CB75B7">
        <w:rPr>
          <w:rFonts w:ascii="Trebuchet MS" w:hAnsi="Trebuchet MS" w:cs="Arial"/>
          <w:sz w:val="24"/>
          <w:szCs w:val="24"/>
        </w:rPr>
        <w:t>Good understanding of the duties and functions of Healthwatch.</w:t>
      </w:r>
    </w:p>
    <w:p w:rsidR="00BA15ED" w:rsidRPr="00CB75B7" w:rsidRDefault="00BA15ED" w:rsidP="00BA15ED">
      <w:pPr>
        <w:autoSpaceDE w:val="0"/>
        <w:autoSpaceDN w:val="0"/>
        <w:adjustRightInd w:val="0"/>
        <w:spacing w:after="0" w:line="240" w:lineRule="auto"/>
        <w:rPr>
          <w:rFonts w:ascii="Trebuchet MS" w:hAnsi="Trebuchet MS" w:cs="Arial"/>
          <w:b/>
          <w:bCs/>
          <w:sz w:val="24"/>
          <w:szCs w:val="24"/>
        </w:rPr>
      </w:pPr>
    </w:p>
    <w:p w:rsidR="00BA15ED" w:rsidRPr="00CB75B7" w:rsidRDefault="00BA15ED" w:rsidP="00BA15ED">
      <w:pPr>
        <w:autoSpaceDE w:val="0"/>
        <w:autoSpaceDN w:val="0"/>
        <w:adjustRightInd w:val="0"/>
        <w:spacing w:after="0" w:line="240" w:lineRule="auto"/>
        <w:rPr>
          <w:rFonts w:ascii="Trebuchet MS" w:hAnsi="Trebuchet MS" w:cs="Arial"/>
          <w:b/>
          <w:bCs/>
          <w:sz w:val="24"/>
          <w:szCs w:val="24"/>
        </w:rPr>
      </w:pPr>
    </w:p>
    <w:p w:rsidR="00BA15ED" w:rsidRPr="00702F06" w:rsidRDefault="00BA15ED" w:rsidP="00BA15ED">
      <w:pPr>
        <w:autoSpaceDE w:val="0"/>
        <w:autoSpaceDN w:val="0"/>
        <w:adjustRightInd w:val="0"/>
        <w:spacing w:after="0" w:line="240" w:lineRule="auto"/>
        <w:rPr>
          <w:rFonts w:ascii="Trebuchet MS" w:hAnsi="Trebuchet MS" w:cs="Arial"/>
          <w:bCs/>
          <w:color w:val="0070C0"/>
          <w:sz w:val="24"/>
          <w:szCs w:val="24"/>
        </w:rPr>
      </w:pPr>
      <w:r w:rsidRPr="00702F06">
        <w:rPr>
          <w:rFonts w:ascii="Trebuchet MS" w:hAnsi="Trebuchet MS" w:cs="Arial"/>
          <w:bCs/>
          <w:color w:val="0070C0"/>
          <w:sz w:val="24"/>
          <w:szCs w:val="24"/>
        </w:rPr>
        <w:t xml:space="preserve">Experience </w:t>
      </w:r>
    </w:p>
    <w:p w:rsidR="00BA15ED" w:rsidRPr="00CB75B7" w:rsidRDefault="00BA15ED" w:rsidP="00BA15ED">
      <w:pPr>
        <w:pStyle w:val="ListParagraph"/>
        <w:numPr>
          <w:ilvl w:val="0"/>
          <w:numId w:val="25"/>
        </w:numPr>
        <w:autoSpaceDE w:val="0"/>
        <w:autoSpaceDN w:val="0"/>
        <w:adjustRightInd w:val="0"/>
        <w:spacing w:after="0" w:line="240" w:lineRule="auto"/>
        <w:rPr>
          <w:rFonts w:ascii="Trebuchet MS" w:hAnsi="Trebuchet MS" w:cs="Arial"/>
          <w:sz w:val="24"/>
          <w:szCs w:val="24"/>
        </w:rPr>
      </w:pPr>
      <w:r w:rsidRPr="00CB75B7">
        <w:rPr>
          <w:rFonts w:ascii="Trebuchet MS" w:hAnsi="Trebuchet MS" w:cs="Arial"/>
          <w:sz w:val="24"/>
          <w:szCs w:val="24"/>
        </w:rPr>
        <w:t xml:space="preserve">Experience of health and/or social care services, as a user, or as a </w:t>
      </w:r>
      <w:proofErr w:type="spellStart"/>
      <w:r w:rsidRPr="00CB75B7">
        <w:rPr>
          <w:rFonts w:ascii="Trebuchet MS" w:hAnsi="Trebuchet MS" w:cs="Arial"/>
          <w:sz w:val="24"/>
          <w:szCs w:val="24"/>
        </w:rPr>
        <w:t>carer</w:t>
      </w:r>
      <w:proofErr w:type="spellEnd"/>
      <w:r w:rsidRPr="00CB75B7">
        <w:rPr>
          <w:rFonts w:ascii="Trebuchet MS" w:hAnsi="Trebuchet MS" w:cs="Arial"/>
          <w:sz w:val="24"/>
          <w:szCs w:val="24"/>
        </w:rPr>
        <w:t xml:space="preserve"> of someone who has used services, or through previous employment.</w:t>
      </w:r>
    </w:p>
    <w:p w:rsidR="00BA15ED" w:rsidRPr="00CB75B7" w:rsidRDefault="00BA15ED" w:rsidP="00BA15ED">
      <w:pPr>
        <w:pStyle w:val="ListParagraph"/>
        <w:numPr>
          <w:ilvl w:val="0"/>
          <w:numId w:val="25"/>
        </w:numPr>
        <w:autoSpaceDE w:val="0"/>
        <w:autoSpaceDN w:val="0"/>
        <w:adjustRightInd w:val="0"/>
        <w:spacing w:after="0" w:line="240" w:lineRule="auto"/>
        <w:rPr>
          <w:rFonts w:ascii="Trebuchet MS" w:hAnsi="Trebuchet MS" w:cs="Arial"/>
          <w:sz w:val="24"/>
          <w:szCs w:val="24"/>
        </w:rPr>
      </w:pPr>
      <w:r w:rsidRPr="00CB75B7">
        <w:rPr>
          <w:rFonts w:ascii="Trebuchet MS" w:hAnsi="Trebuchet MS" w:cs="Arial"/>
          <w:sz w:val="24"/>
          <w:szCs w:val="24"/>
        </w:rPr>
        <w:t>Experience of conducting consultation or engagement activities.</w:t>
      </w:r>
    </w:p>
    <w:p w:rsidR="00BA15ED" w:rsidRPr="00CB75B7" w:rsidRDefault="00BA15ED" w:rsidP="00BA15ED">
      <w:pPr>
        <w:pStyle w:val="ListParagraph"/>
        <w:numPr>
          <w:ilvl w:val="0"/>
          <w:numId w:val="25"/>
        </w:numPr>
        <w:autoSpaceDE w:val="0"/>
        <w:autoSpaceDN w:val="0"/>
        <w:adjustRightInd w:val="0"/>
        <w:spacing w:after="0" w:line="240" w:lineRule="auto"/>
        <w:rPr>
          <w:rFonts w:ascii="Trebuchet MS" w:hAnsi="Trebuchet MS" w:cs="Arial"/>
          <w:sz w:val="24"/>
          <w:szCs w:val="24"/>
        </w:rPr>
      </w:pPr>
      <w:r>
        <w:rPr>
          <w:rFonts w:ascii="Trebuchet MS" w:hAnsi="Trebuchet MS" w:cs="Arial"/>
          <w:sz w:val="24"/>
          <w:szCs w:val="24"/>
        </w:rPr>
        <w:t>Strategic planning experience</w:t>
      </w:r>
    </w:p>
    <w:p w:rsidR="00BA15ED" w:rsidRPr="00CB75B7" w:rsidRDefault="00BA15ED" w:rsidP="00BA15ED">
      <w:pPr>
        <w:pStyle w:val="ListParagraph"/>
        <w:numPr>
          <w:ilvl w:val="0"/>
          <w:numId w:val="25"/>
        </w:numPr>
        <w:autoSpaceDE w:val="0"/>
        <w:autoSpaceDN w:val="0"/>
        <w:adjustRightInd w:val="0"/>
        <w:spacing w:after="0" w:line="240" w:lineRule="auto"/>
        <w:rPr>
          <w:rFonts w:ascii="Trebuchet MS" w:hAnsi="Trebuchet MS" w:cs="Arial"/>
          <w:sz w:val="24"/>
          <w:szCs w:val="24"/>
        </w:rPr>
      </w:pPr>
      <w:r w:rsidRPr="00CB75B7">
        <w:rPr>
          <w:rFonts w:ascii="Trebuchet MS" w:hAnsi="Trebuchet MS" w:cs="Arial"/>
          <w:sz w:val="24"/>
          <w:szCs w:val="24"/>
        </w:rPr>
        <w:t>Experience of public representation, particularly in health and social care, acting as an advocate, or member of a representative group.</w:t>
      </w:r>
    </w:p>
    <w:p w:rsidR="00BA15ED" w:rsidRPr="003A7ECE" w:rsidRDefault="00BA15ED" w:rsidP="00BA15ED">
      <w:pPr>
        <w:pStyle w:val="ListParagraph"/>
        <w:numPr>
          <w:ilvl w:val="0"/>
          <w:numId w:val="25"/>
        </w:numPr>
        <w:autoSpaceDE w:val="0"/>
        <w:autoSpaceDN w:val="0"/>
        <w:adjustRightInd w:val="0"/>
        <w:spacing w:after="0" w:line="240" w:lineRule="auto"/>
        <w:rPr>
          <w:rFonts w:ascii="Trebuchet MS" w:hAnsi="Trebuchet MS" w:cs="Arial"/>
          <w:sz w:val="24"/>
          <w:szCs w:val="24"/>
        </w:rPr>
      </w:pPr>
      <w:r w:rsidRPr="00CB75B7">
        <w:rPr>
          <w:rFonts w:ascii="Trebuchet MS" w:hAnsi="Trebuchet MS" w:cs="Arial"/>
          <w:sz w:val="24"/>
          <w:szCs w:val="24"/>
        </w:rPr>
        <w:t>Previous</w:t>
      </w:r>
      <w:r>
        <w:rPr>
          <w:rFonts w:ascii="Trebuchet MS" w:hAnsi="Trebuchet MS" w:cs="Arial"/>
          <w:sz w:val="24"/>
          <w:szCs w:val="24"/>
        </w:rPr>
        <w:t xml:space="preserve"> involvement in</w:t>
      </w:r>
      <w:r w:rsidRPr="00CB75B7">
        <w:rPr>
          <w:rFonts w:ascii="Trebuchet MS" w:hAnsi="Trebuchet MS" w:cs="Arial"/>
          <w:sz w:val="24"/>
          <w:szCs w:val="24"/>
        </w:rPr>
        <w:t xml:space="preserve"> community and/or voluntary activity.</w:t>
      </w:r>
    </w:p>
    <w:p w:rsidR="00BA15ED" w:rsidRPr="00CB75B7" w:rsidRDefault="00BA15ED" w:rsidP="00BA15ED">
      <w:pPr>
        <w:autoSpaceDE w:val="0"/>
        <w:autoSpaceDN w:val="0"/>
        <w:adjustRightInd w:val="0"/>
        <w:spacing w:after="0" w:line="240" w:lineRule="auto"/>
        <w:rPr>
          <w:rFonts w:ascii="Trebuchet MS" w:hAnsi="Trebuchet MS" w:cs="Arial"/>
          <w:b/>
          <w:bCs/>
          <w:sz w:val="24"/>
          <w:szCs w:val="24"/>
        </w:rPr>
      </w:pPr>
    </w:p>
    <w:p w:rsidR="00BA15ED" w:rsidRPr="00702F06" w:rsidRDefault="00BA15ED" w:rsidP="00BA15ED">
      <w:pPr>
        <w:autoSpaceDE w:val="0"/>
        <w:autoSpaceDN w:val="0"/>
        <w:adjustRightInd w:val="0"/>
        <w:spacing w:after="0" w:line="240" w:lineRule="auto"/>
        <w:rPr>
          <w:rFonts w:ascii="Trebuchet MS" w:hAnsi="Trebuchet MS" w:cs="Arial"/>
          <w:bCs/>
          <w:color w:val="0070C0"/>
          <w:sz w:val="24"/>
          <w:szCs w:val="24"/>
        </w:rPr>
      </w:pPr>
      <w:r w:rsidRPr="00702F06">
        <w:rPr>
          <w:rFonts w:ascii="Trebuchet MS" w:hAnsi="Trebuchet MS" w:cs="Arial"/>
          <w:bCs/>
          <w:color w:val="0070C0"/>
          <w:sz w:val="24"/>
          <w:szCs w:val="24"/>
        </w:rPr>
        <w:t>Personal Qualities</w:t>
      </w:r>
    </w:p>
    <w:p w:rsidR="00BA15ED" w:rsidRPr="00CB75B7" w:rsidRDefault="00BA15ED" w:rsidP="00BA15ED">
      <w:pPr>
        <w:pStyle w:val="ListParagraph"/>
        <w:numPr>
          <w:ilvl w:val="0"/>
          <w:numId w:val="26"/>
        </w:numPr>
        <w:autoSpaceDE w:val="0"/>
        <w:autoSpaceDN w:val="0"/>
        <w:adjustRightInd w:val="0"/>
        <w:spacing w:after="0" w:line="240" w:lineRule="auto"/>
        <w:rPr>
          <w:rFonts w:ascii="Trebuchet MS" w:hAnsi="Trebuchet MS" w:cs="Arial"/>
          <w:sz w:val="24"/>
          <w:szCs w:val="24"/>
        </w:rPr>
      </w:pPr>
      <w:r w:rsidRPr="00CB75B7">
        <w:rPr>
          <w:rFonts w:ascii="Trebuchet MS" w:hAnsi="Trebuchet MS" w:cs="Arial"/>
          <w:sz w:val="24"/>
          <w:szCs w:val="24"/>
        </w:rPr>
        <w:t>Enthusiasm for innovation and challenge.</w:t>
      </w:r>
    </w:p>
    <w:p w:rsidR="00BA15ED" w:rsidRPr="00CB75B7" w:rsidRDefault="00BA15ED" w:rsidP="00BA15ED">
      <w:pPr>
        <w:pStyle w:val="ListParagraph"/>
        <w:numPr>
          <w:ilvl w:val="0"/>
          <w:numId w:val="26"/>
        </w:numPr>
        <w:autoSpaceDE w:val="0"/>
        <w:autoSpaceDN w:val="0"/>
        <w:adjustRightInd w:val="0"/>
        <w:spacing w:after="0" w:line="240" w:lineRule="auto"/>
        <w:rPr>
          <w:rFonts w:ascii="Trebuchet MS" w:hAnsi="Trebuchet MS" w:cs="Arial"/>
          <w:sz w:val="24"/>
          <w:szCs w:val="24"/>
        </w:rPr>
      </w:pPr>
      <w:r w:rsidRPr="00CB75B7">
        <w:rPr>
          <w:rFonts w:ascii="Trebuchet MS" w:hAnsi="Trebuchet MS" w:cs="Arial"/>
          <w:sz w:val="24"/>
          <w:szCs w:val="24"/>
        </w:rPr>
        <w:t>Flexible, adaptable and open-minded.</w:t>
      </w:r>
    </w:p>
    <w:p w:rsidR="00BA15ED" w:rsidRPr="00CB75B7" w:rsidRDefault="00BA15ED" w:rsidP="00BA15ED">
      <w:pPr>
        <w:pStyle w:val="ListParagraph"/>
        <w:numPr>
          <w:ilvl w:val="0"/>
          <w:numId w:val="26"/>
        </w:numPr>
        <w:autoSpaceDE w:val="0"/>
        <w:autoSpaceDN w:val="0"/>
        <w:adjustRightInd w:val="0"/>
        <w:spacing w:after="0" w:line="240" w:lineRule="auto"/>
        <w:rPr>
          <w:rFonts w:ascii="Trebuchet MS" w:hAnsi="Trebuchet MS" w:cs="Arial"/>
          <w:sz w:val="24"/>
          <w:szCs w:val="24"/>
        </w:rPr>
      </w:pPr>
      <w:r w:rsidRPr="00CB75B7">
        <w:rPr>
          <w:rFonts w:ascii="Trebuchet MS" w:hAnsi="Trebuchet MS" w:cs="Arial"/>
          <w:sz w:val="24"/>
          <w:szCs w:val="24"/>
        </w:rPr>
        <w:t>Belief and commitment to improve experiences of health and social care.</w:t>
      </w:r>
    </w:p>
    <w:p w:rsidR="00BA15ED" w:rsidRPr="00CB75B7" w:rsidRDefault="00BA15ED" w:rsidP="00BA15ED">
      <w:pPr>
        <w:pStyle w:val="ListParagraph"/>
        <w:numPr>
          <w:ilvl w:val="0"/>
          <w:numId w:val="26"/>
        </w:numPr>
        <w:autoSpaceDE w:val="0"/>
        <w:autoSpaceDN w:val="0"/>
        <w:adjustRightInd w:val="0"/>
        <w:spacing w:after="0" w:line="240" w:lineRule="auto"/>
        <w:rPr>
          <w:rFonts w:ascii="Trebuchet MS" w:hAnsi="Trebuchet MS" w:cs="Arial"/>
          <w:sz w:val="24"/>
          <w:szCs w:val="24"/>
        </w:rPr>
      </w:pPr>
      <w:r w:rsidRPr="00CB75B7">
        <w:rPr>
          <w:rFonts w:ascii="Trebuchet MS" w:hAnsi="Trebuchet MS" w:cs="Arial"/>
          <w:sz w:val="24"/>
          <w:szCs w:val="24"/>
        </w:rPr>
        <w:t>Non-judgemental and respectful of diversity.</w:t>
      </w:r>
    </w:p>
    <w:p w:rsidR="00BA15ED" w:rsidRPr="00CB75B7" w:rsidRDefault="00BA15ED" w:rsidP="00BA15ED">
      <w:pPr>
        <w:pStyle w:val="ListParagraph"/>
        <w:numPr>
          <w:ilvl w:val="0"/>
          <w:numId w:val="26"/>
        </w:numPr>
        <w:autoSpaceDE w:val="0"/>
        <w:autoSpaceDN w:val="0"/>
        <w:adjustRightInd w:val="0"/>
        <w:spacing w:after="0" w:line="240" w:lineRule="auto"/>
        <w:rPr>
          <w:rFonts w:ascii="Trebuchet MS" w:hAnsi="Trebuchet MS" w:cs="Arial"/>
          <w:sz w:val="24"/>
          <w:szCs w:val="24"/>
        </w:rPr>
      </w:pPr>
      <w:r w:rsidRPr="00CB75B7">
        <w:rPr>
          <w:rFonts w:ascii="Trebuchet MS" w:hAnsi="Trebuchet MS" w:cs="Arial"/>
          <w:sz w:val="24"/>
          <w:szCs w:val="24"/>
        </w:rPr>
        <w:t>Able to make informed and balanced judgements.</w:t>
      </w:r>
    </w:p>
    <w:p w:rsidR="00BA15ED" w:rsidRDefault="00BA15ED" w:rsidP="00BA15ED">
      <w:pPr>
        <w:spacing w:after="0" w:line="264" w:lineRule="auto"/>
        <w:rPr>
          <w:rFonts w:ascii="Trebuchet MS" w:hAnsi="Trebuchet MS" w:cs="Arial"/>
          <w:b/>
          <w:color w:val="0070C0"/>
          <w:sz w:val="24"/>
          <w:szCs w:val="24"/>
        </w:rPr>
      </w:pPr>
    </w:p>
    <w:p w:rsidR="00BA15ED" w:rsidRPr="00702F06" w:rsidRDefault="00BA15ED" w:rsidP="00BA15ED">
      <w:pPr>
        <w:spacing w:after="0" w:line="264" w:lineRule="auto"/>
        <w:rPr>
          <w:rFonts w:ascii="Trebuchet MS" w:hAnsi="Trebuchet MS" w:cs="Arial"/>
          <w:b/>
          <w:color w:val="0070C0"/>
          <w:sz w:val="24"/>
          <w:szCs w:val="24"/>
        </w:rPr>
      </w:pPr>
      <w:r w:rsidRPr="00702F06">
        <w:rPr>
          <w:rFonts w:ascii="Trebuchet MS" w:hAnsi="Trebuchet MS" w:cs="Arial"/>
          <w:b/>
          <w:color w:val="0070C0"/>
          <w:sz w:val="24"/>
          <w:szCs w:val="24"/>
        </w:rPr>
        <w:t xml:space="preserve">Eligibility and exclusions </w:t>
      </w:r>
    </w:p>
    <w:p w:rsidR="00BA15ED" w:rsidRPr="00CB75B7" w:rsidRDefault="00BA15ED" w:rsidP="00BA15ED">
      <w:pPr>
        <w:autoSpaceDE w:val="0"/>
        <w:autoSpaceDN w:val="0"/>
        <w:adjustRightInd w:val="0"/>
        <w:spacing w:after="0" w:line="240" w:lineRule="auto"/>
        <w:rPr>
          <w:rFonts w:ascii="Trebuchet MS" w:hAnsi="Trebuchet MS" w:cs="Arial"/>
          <w:b/>
          <w:bCs/>
          <w:sz w:val="24"/>
          <w:szCs w:val="24"/>
        </w:rPr>
      </w:pPr>
    </w:p>
    <w:p w:rsidR="00BA15ED" w:rsidRDefault="00BA15ED" w:rsidP="00BA15ED">
      <w:pPr>
        <w:autoSpaceDE w:val="0"/>
        <w:autoSpaceDN w:val="0"/>
        <w:adjustRightInd w:val="0"/>
        <w:spacing w:after="0" w:line="240" w:lineRule="auto"/>
        <w:rPr>
          <w:rFonts w:ascii="Trebuchet MS" w:hAnsi="Trebuchet MS" w:cs="Arial"/>
          <w:b/>
          <w:bCs/>
          <w:sz w:val="24"/>
          <w:szCs w:val="24"/>
        </w:rPr>
      </w:pPr>
      <w:r w:rsidRPr="00CB75B7">
        <w:rPr>
          <w:rFonts w:ascii="Trebuchet MS" w:hAnsi="Trebuchet MS" w:cs="Arial"/>
          <w:b/>
          <w:bCs/>
          <w:sz w:val="24"/>
          <w:szCs w:val="24"/>
        </w:rPr>
        <w:t>Applications will be considered from:</w:t>
      </w:r>
    </w:p>
    <w:p w:rsidR="00BA15ED" w:rsidRPr="00CB75B7" w:rsidRDefault="00BA15ED" w:rsidP="00BA15ED">
      <w:pPr>
        <w:pStyle w:val="ListParagraph"/>
        <w:numPr>
          <w:ilvl w:val="0"/>
          <w:numId w:val="16"/>
        </w:numPr>
        <w:autoSpaceDE w:val="0"/>
        <w:autoSpaceDN w:val="0"/>
        <w:adjustRightInd w:val="0"/>
        <w:spacing w:after="0" w:line="240" w:lineRule="auto"/>
        <w:rPr>
          <w:rFonts w:ascii="Trebuchet MS" w:hAnsi="Trebuchet MS" w:cs="Arial"/>
          <w:sz w:val="24"/>
          <w:szCs w:val="24"/>
        </w:rPr>
      </w:pPr>
      <w:r w:rsidRPr="00CB75B7">
        <w:rPr>
          <w:rFonts w:ascii="Trebuchet MS" w:hAnsi="Trebuchet MS" w:cs="Arial"/>
          <w:sz w:val="24"/>
          <w:szCs w:val="24"/>
        </w:rPr>
        <w:t>Anyone who is over the age of 18 and lives</w:t>
      </w:r>
      <w:r>
        <w:rPr>
          <w:rFonts w:ascii="Trebuchet MS" w:hAnsi="Trebuchet MS" w:cs="Arial"/>
          <w:sz w:val="24"/>
          <w:szCs w:val="24"/>
        </w:rPr>
        <w:t>, works (non- statuto</w:t>
      </w:r>
      <w:r w:rsidR="00413078">
        <w:rPr>
          <w:rFonts w:ascii="Trebuchet MS" w:hAnsi="Trebuchet MS" w:cs="Arial"/>
          <w:sz w:val="24"/>
          <w:szCs w:val="24"/>
        </w:rPr>
        <w:t>ry</w:t>
      </w:r>
      <w:r>
        <w:rPr>
          <w:rFonts w:ascii="Trebuchet MS" w:hAnsi="Trebuchet MS" w:cs="Arial"/>
          <w:sz w:val="24"/>
          <w:szCs w:val="24"/>
        </w:rPr>
        <w:t xml:space="preserve"> organisation) or studies</w:t>
      </w:r>
      <w:r w:rsidRPr="00CB75B7">
        <w:rPr>
          <w:rFonts w:ascii="Trebuchet MS" w:hAnsi="Trebuchet MS" w:cs="Arial"/>
          <w:sz w:val="24"/>
          <w:szCs w:val="24"/>
        </w:rPr>
        <w:t xml:space="preserve"> in </w:t>
      </w:r>
      <w:r>
        <w:rPr>
          <w:rFonts w:ascii="Trebuchet MS" w:hAnsi="Trebuchet MS" w:cs="Arial"/>
          <w:sz w:val="24"/>
          <w:szCs w:val="24"/>
        </w:rPr>
        <w:t xml:space="preserve">London or </w:t>
      </w:r>
      <w:r w:rsidR="00413078">
        <w:rPr>
          <w:rFonts w:ascii="Trebuchet MS" w:hAnsi="Trebuchet MS" w:cs="Arial"/>
          <w:sz w:val="24"/>
          <w:szCs w:val="24"/>
        </w:rPr>
        <w:t>within reasonable traveling distance.</w:t>
      </w:r>
      <w:r>
        <w:rPr>
          <w:rFonts w:ascii="Trebuchet MS" w:hAnsi="Trebuchet MS" w:cs="Arial"/>
          <w:sz w:val="24"/>
          <w:szCs w:val="24"/>
        </w:rPr>
        <w:t xml:space="preserve"> </w:t>
      </w:r>
    </w:p>
    <w:p w:rsidR="00BA15ED" w:rsidRDefault="00BA15ED" w:rsidP="00BA15ED">
      <w:pPr>
        <w:pStyle w:val="ListParagraph"/>
        <w:numPr>
          <w:ilvl w:val="0"/>
          <w:numId w:val="16"/>
        </w:numPr>
        <w:autoSpaceDE w:val="0"/>
        <w:autoSpaceDN w:val="0"/>
        <w:adjustRightInd w:val="0"/>
        <w:spacing w:after="0" w:line="240" w:lineRule="auto"/>
        <w:rPr>
          <w:rFonts w:ascii="Trebuchet MS" w:hAnsi="Trebuchet MS" w:cs="Arial"/>
          <w:sz w:val="24"/>
          <w:szCs w:val="24"/>
        </w:rPr>
      </w:pPr>
      <w:r w:rsidRPr="007C1D84">
        <w:rPr>
          <w:rFonts w:ascii="Trebuchet MS" w:hAnsi="Trebuchet MS" w:cs="Arial"/>
          <w:sz w:val="24"/>
          <w:szCs w:val="24"/>
        </w:rPr>
        <w:t xml:space="preserve">Anyone who is registered with a </w:t>
      </w:r>
      <w:r>
        <w:rPr>
          <w:rFonts w:ascii="Trebuchet MS" w:hAnsi="Trebuchet MS" w:cs="Arial"/>
          <w:sz w:val="24"/>
          <w:szCs w:val="24"/>
        </w:rPr>
        <w:t>Bexley</w:t>
      </w:r>
      <w:r w:rsidRPr="007C1D84">
        <w:rPr>
          <w:rFonts w:ascii="Trebuchet MS" w:hAnsi="Trebuchet MS" w:cs="Arial"/>
          <w:sz w:val="24"/>
          <w:szCs w:val="24"/>
        </w:rPr>
        <w:t xml:space="preserve"> </w:t>
      </w:r>
      <w:r>
        <w:rPr>
          <w:rFonts w:ascii="Trebuchet MS" w:hAnsi="Trebuchet MS" w:cs="Arial"/>
          <w:sz w:val="24"/>
          <w:szCs w:val="24"/>
        </w:rPr>
        <w:t>General Practitioner (GP)</w:t>
      </w:r>
      <w:r w:rsidR="00413078">
        <w:rPr>
          <w:rFonts w:ascii="Trebuchet MS" w:hAnsi="Trebuchet MS" w:cs="Arial"/>
          <w:sz w:val="24"/>
          <w:szCs w:val="24"/>
        </w:rPr>
        <w:t>.</w:t>
      </w:r>
    </w:p>
    <w:p w:rsidR="00BA15ED" w:rsidRPr="00CB75B7" w:rsidRDefault="00BA15ED" w:rsidP="00BA15ED">
      <w:pPr>
        <w:autoSpaceDE w:val="0"/>
        <w:autoSpaceDN w:val="0"/>
        <w:adjustRightInd w:val="0"/>
        <w:spacing w:after="0" w:line="240" w:lineRule="auto"/>
        <w:rPr>
          <w:rFonts w:ascii="Trebuchet MS" w:hAnsi="Trebuchet MS" w:cs="Arial"/>
          <w:b/>
          <w:sz w:val="24"/>
          <w:szCs w:val="24"/>
        </w:rPr>
      </w:pPr>
    </w:p>
    <w:p w:rsidR="00BA15ED" w:rsidRPr="00CB75B7" w:rsidRDefault="00BA15ED" w:rsidP="00BA15ED">
      <w:pPr>
        <w:autoSpaceDE w:val="0"/>
        <w:autoSpaceDN w:val="0"/>
        <w:adjustRightInd w:val="0"/>
        <w:spacing w:after="0" w:line="240" w:lineRule="auto"/>
        <w:rPr>
          <w:rFonts w:ascii="Trebuchet MS" w:hAnsi="Trebuchet MS" w:cs="Arial"/>
          <w:b/>
          <w:bCs/>
          <w:sz w:val="24"/>
          <w:szCs w:val="24"/>
        </w:rPr>
      </w:pPr>
      <w:r w:rsidRPr="00CB75B7">
        <w:rPr>
          <w:rFonts w:ascii="Trebuchet MS" w:hAnsi="Trebuchet MS" w:cs="Arial"/>
          <w:b/>
          <w:bCs/>
          <w:sz w:val="24"/>
          <w:szCs w:val="24"/>
        </w:rPr>
        <w:t>Applications from the following will not be considered:</w:t>
      </w:r>
    </w:p>
    <w:p w:rsidR="00BA15ED" w:rsidRDefault="00BA15ED" w:rsidP="00BA15ED">
      <w:pPr>
        <w:pStyle w:val="ListParagraph"/>
        <w:numPr>
          <w:ilvl w:val="0"/>
          <w:numId w:val="17"/>
        </w:numPr>
        <w:autoSpaceDE w:val="0"/>
        <w:autoSpaceDN w:val="0"/>
        <w:adjustRightInd w:val="0"/>
        <w:spacing w:after="0" w:line="240" w:lineRule="auto"/>
        <w:rPr>
          <w:rFonts w:ascii="Trebuchet MS" w:hAnsi="Trebuchet MS" w:cs="Arial"/>
          <w:sz w:val="24"/>
          <w:szCs w:val="24"/>
        </w:rPr>
      </w:pPr>
      <w:r w:rsidRPr="007C1D84">
        <w:rPr>
          <w:rFonts w:ascii="Trebuchet MS" w:hAnsi="Trebuchet MS" w:cs="Arial"/>
          <w:sz w:val="24"/>
          <w:szCs w:val="24"/>
        </w:rPr>
        <w:t xml:space="preserve">Providers of health or social care services and their employees, where these services are accessed by </w:t>
      </w:r>
      <w:r>
        <w:rPr>
          <w:rFonts w:ascii="Trebuchet MS" w:hAnsi="Trebuchet MS" w:cs="Arial"/>
          <w:sz w:val="24"/>
          <w:szCs w:val="24"/>
        </w:rPr>
        <w:t>Bexley</w:t>
      </w:r>
      <w:r w:rsidRPr="007C1D84">
        <w:rPr>
          <w:rFonts w:ascii="Trebuchet MS" w:hAnsi="Trebuchet MS" w:cs="Arial"/>
          <w:sz w:val="24"/>
          <w:szCs w:val="24"/>
        </w:rPr>
        <w:t xml:space="preserve"> residents. </w:t>
      </w:r>
    </w:p>
    <w:p w:rsidR="00BA15ED" w:rsidRPr="007C1D84" w:rsidRDefault="00BA15ED" w:rsidP="00BA15ED">
      <w:pPr>
        <w:pStyle w:val="ListParagraph"/>
        <w:numPr>
          <w:ilvl w:val="0"/>
          <w:numId w:val="17"/>
        </w:numPr>
        <w:autoSpaceDE w:val="0"/>
        <w:autoSpaceDN w:val="0"/>
        <w:adjustRightInd w:val="0"/>
        <w:spacing w:after="0" w:line="240" w:lineRule="auto"/>
        <w:rPr>
          <w:rFonts w:ascii="Trebuchet MS" w:hAnsi="Trebuchet MS" w:cs="Arial"/>
          <w:sz w:val="24"/>
          <w:szCs w:val="24"/>
        </w:rPr>
      </w:pPr>
      <w:r w:rsidRPr="007C1D84">
        <w:rPr>
          <w:rFonts w:ascii="Trebuchet MS" w:hAnsi="Trebuchet MS" w:cs="Arial"/>
          <w:sz w:val="24"/>
          <w:szCs w:val="24"/>
        </w:rPr>
        <w:t xml:space="preserve">Employees of organisations with a statutory role to commission </w:t>
      </w:r>
      <w:r>
        <w:rPr>
          <w:rFonts w:ascii="Trebuchet MS" w:hAnsi="Trebuchet MS" w:cs="Arial"/>
          <w:sz w:val="24"/>
          <w:szCs w:val="24"/>
        </w:rPr>
        <w:t xml:space="preserve">or deliver </w:t>
      </w:r>
      <w:r w:rsidRPr="007C1D84">
        <w:rPr>
          <w:rFonts w:ascii="Trebuchet MS" w:hAnsi="Trebuchet MS" w:cs="Arial"/>
          <w:sz w:val="24"/>
          <w:szCs w:val="24"/>
        </w:rPr>
        <w:t xml:space="preserve">health or social care services for people in </w:t>
      </w:r>
      <w:r>
        <w:rPr>
          <w:rFonts w:ascii="Trebuchet MS" w:hAnsi="Trebuchet MS" w:cs="Arial"/>
          <w:sz w:val="24"/>
          <w:szCs w:val="24"/>
        </w:rPr>
        <w:t>Bexley</w:t>
      </w:r>
      <w:r w:rsidRPr="007C1D84">
        <w:rPr>
          <w:rFonts w:ascii="Trebuchet MS" w:hAnsi="Trebuchet MS" w:cs="Arial"/>
          <w:sz w:val="24"/>
          <w:szCs w:val="24"/>
        </w:rPr>
        <w:t>.</w:t>
      </w:r>
    </w:p>
    <w:p w:rsidR="00BA15ED" w:rsidRPr="00CB75B7" w:rsidRDefault="00BA15ED" w:rsidP="00BA15ED">
      <w:pPr>
        <w:pStyle w:val="ListParagraph"/>
        <w:numPr>
          <w:ilvl w:val="0"/>
          <w:numId w:val="17"/>
        </w:numPr>
        <w:autoSpaceDE w:val="0"/>
        <w:autoSpaceDN w:val="0"/>
        <w:adjustRightInd w:val="0"/>
        <w:spacing w:after="0" w:line="240" w:lineRule="auto"/>
        <w:rPr>
          <w:rFonts w:ascii="Trebuchet MS" w:hAnsi="Trebuchet MS" w:cs="Arial"/>
          <w:sz w:val="24"/>
          <w:szCs w:val="24"/>
        </w:rPr>
      </w:pPr>
      <w:r>
        <w:rPr>
          <w:rFonts w:ascii="Trebuchet MS" w:hAnsi="Trebuchet MS" w:cs="Arial"/>
          <w:sz w:val="24"/>
          <w:szCs w:val="24"/>
        </w:rPr>
        <w:t xml:space="preserve">Bexley </w:t>
      </w:r>
      <w:r w:rsidRPr="00CB75B7">
        <w:rPr>
          <w:rFonts w:ascii="Trebuchet MS" w:hAnsi="Trebuchet MS" w:cs="Arial"/>
          <w:sz w:val="24"/>
          <w:szCs w:val="24"/>
        </w:rPr>
        <w:t>Councillors or MPs.</w:t>
      </w:r>
    </w:p>
    <w:p w:rsidR="00BA15ED" w:rsidRPr="00CB75B7" w:rsidRDefault="00BA15ED" w:rsidP="00BA15ED">
      <w:pPr>
        <w:autoSpaceDE w:val="0"/>
        <w:autoSpaceDN w:val="0"/>
        <w:adjustRightInd w:val="0"/>
        <w:spacing w:after="0" w:line="240" w:lineRule="auto"/>
        <w:rPr>
          <w:rFonts w:ascii="Trebuchet MS" w:hAnsi="Trebuchet MS" w:cs="Arial"/>
          <w:b/>
          <w:bCs/>
          <w:sz w:val="24"/>
          <w:szCs w:val="24"/>
        </w:rPr>
      </w:pPr>
    </w:p>
    <w:p w:rsidR="00BA15ED" w:rsidRPr="00812453" w:rsidRDefault="00BA15ED" w:rsidP="00BA15ED">
      <w:pPr>
        <w:spacing w:after="0" w:line="264" w:lineRule="auto"/>
        <w:rPr>
          <w:rFonts w:ascii="Trebuchet MS" w:hAnsi="Trebuchet MS" w:cs="Arial"/>
          <w:b/>
          <w:color w:val="0070C0"/>
          <w:sz w:val="24"/>
          <w:szCs w:val="24"/>
        </w:rPr>
      </w:pPr>
      <w:r w:rsidRPr="00812453">
        <w:rPr>
          <w:rFonts w:ascii="Trebuchet MS" w:hAnsi="Trebuchet MS" w:cs="Arial"/>
          <w:b/>
          <w:color w:val="0070C0"/>
          <w:sz w:val="24"/>
          <w:szCs w:val="24"/>
        </w:rPr>
        <w:t>When required</w:t>
      </w:r>
      <w:bookmarkStart w:id="0" w:name="_GoBack"/>
      <w:bookmarkEnd w:id="0"/>
    </w:p>
    <w:p w:rsidR="00BA15ED" w:rsidRDefault="00BA15ED" w:rsidP="00BA15ED">
      <w:pPr>
        <w:spacing w:after="0" w:line="264" w:lineRule="auto"/>
        <w:rPr>
          <w:rFonts w:ascii="Trebuchet MS" w:hAnsi="Trebuchet MS" w:cs="Arial"/>
          <w:color w:val="000000" w:themeColor="text1"/>
          <w:sz w:val="24"/>
          <w:szCs w:val="24"/>
        </w:rPr>
      </w:pPr>
      <w:r w:rsidRPr="00C27487">
        <w:rPr>
          <w:rFonts w:ascii="Trebuchet MS" w:hAnsi="Trebuchet MS" w:cs="Arial"/>
          <w:b/>
          <w:color w:val="262626" w:themeColor="text1" w:themeTint="D9"/>
          <w:sz w:val="24"/>
          <w:szCs w:val="24"/>
        </w:rPr>
        <w:br/>
      </w:r>
      <w:r w:rsidRPr="001743F8">
        <w:rPr>
          <w:rFonts w:ascii="Trebuchet MS" w:hAnsi="Trebuchet MS" w:cs="Arial"/>
          <w:color w:val="000000" w:themeColor="text1"/>
          <w:sz w:val="24"/>
          <w:szCs w:val="24"/>
        </w:rPr>
        <w:t>Advisory Group meetin</w:t>
      </w:r>
      <w:r>
        <w:rPr>
          <w:rFonts w:ascii="Trebuchet MS" w:hAnsi="Trebuchet MS" w:cs="Arial"/>
          <w:color w:val="000000" w:themeColor="text1"/>
          <w:sz w:val="24"/>
          <w:szCs w:val="24"/>
        </w:rPr>
        <w:t xml:space="preserve">gs will take place bi-monthly, lasting approximately 90 minutes. </w:t>
      </w:r>
      <w:r>
        <w:rPr>
          <w:rFonts w:ascii="Trebuchet MS" w:hAnsi="Trebuchet MS" w:cs="Arial"/>
          <w:b/>
          <w:color w:val="000000" w:themeColor="text1"/>
          <w:sz w:val="24"/>
          <w:szCs w:val="24"/>
        </w:rPr>
        <w:t xml:space="preserve">The chairperson is expected to attend all meetings, consider relevant paper work, and may also represent HWB at other events, and forums etc. </w:t>
      </w:r>
      <w:r>
        <w:rPr>
          <w:rFonts w:ascii="Trebuchet MS" w:hAnsi="Trebuchet MS" w:cs="Arial"/>
          <w:color w:val="000000" w:themeColor="text1"/>
          <w:sz w:val="24"/>
          <w:szCs w:val="24"/>
        </w:rPr>
        <w:t xml:space="preserve"> We anticipate time commitment to be </w:t>
      </w:r>
      <w:r w:rsidRPr="00F6711B">
        <w:rPr>
          <w:rFonts w:ascii="Trebuchet MS" w:hAnsi="Trebuchet MS" w:cs="Arial"/>
          <w:b/>
          <w:color w:val="000000" w:themeColor="text1"/>
          <w:sz w:val="24"/>
          <w:szCs w:val="24"/>
        </w:rPr>
        <w:t>1-2 days per month</w:t>
      </w:r>
      <w:r>
        <w:rPr>
          <w:rFonts w:ascii="Trebuchet MS" w:hAnsi="Trebuchet MS" w:cs="Arial"/>
          <w:color w:val="000000" w:themeColor="text1"/>
          <w:sz w:val="24"/>
          <w:szCs w:val="24"/>
        </w:rPr>
        <w:t xml:space="preserve">, depending on level of involvement. </w:t>
      </w:r>
    </w:p>
    <w:p w:rsidR="00BA15ED" w:rsidRDefault="00BA15ED" w:rsidP="00BA15ED">
      <w:pPr>
        <w:spacing w:after="0" w:line="264" w:lineRule="auto"/>
        <w:rPr>
          <w:rFonts w:ascii="Trebuchet MS" w:hAnsi="Trebuchet MS" w:cs="Arial"/>
          <w:color w:val="000000" w:themeColor="text1"/>
          <w:sz w:val="24"/>
          <w:szCs w:val="24"/>
        </w:rPr>
      </w:pPr>
    </w:p>
    <w:p w:rsidR="00415F75" w:rsidRDefault="00415F75" w:rsidP="00BA15ED">
      <w:pPr>
        <w:spacing w:after="0" w:line="264" w:lineRule="auto"/>
        <w:rPr>
          <w:rFonts w:ascii="Trebuchet MS" w:hAnsi="Trebuchet MS" w:cs="Arial"/>
          <w:b/>
          <w:color w:val="0070C0"/>
          <w:sz w:val="24"/>
          <w:szCs w:val="24"/>
        </w:rPr>
      </w:pPr>
    </w:p>
    <w:p w:rsidR="00BA15ED" w:rsidRPr="00812453" w:rsidRDefault="00BA15ED" w:rsidP="00BA15ED">
      <w:pPr>
        <w:spacing w:after="0" w:line="264" w:lineRule="auto"/>
        <w:rPr>
          <w:rFonts w:ascii="Trebuchet MS" w:hAnsi="Trebuchet MS" w:cs="Arial"/>
          <w:b/>
          <w:color w:val="0070C0"/>
          <w:sz w:val="24"/>
          <w:szCs w:val="24"/>
        </w:rPr>
      </w:pPr>
      <w:r w:rsidRPr="00812453">
        <w:rPr>
          <w:rFonts w:ascii="Trebuchet MS" w:hAnsi="Trebuchet MS" w:cs="Arial"/>
          <w:b/>
          <w:color w:val="0070C0"/>
          <w:sz w:val="24"/>
          <w:szCs w:val="24"/>
        </w:rPr>
        <w:lastRenderedPageBreak/>
        <w:t xml:space="preserve">Training </w:t>
      </w:r>
      <w:r>
        <w:rPr>
          <w:rFonts w:ascii="Trebuchet MS" w:hAnsi="Trebuchet MS" w:cs="Arial"/>
          <w:b/>
          <w:color w:val="0070C0"/>
          <w:sz w:val="24"/>
          <w:szCs w:val="24"/>
        </w:rPr>
        <w:t xml:space="preserve">and support </w:t>
      </w:r>
      <w:r w:rsidRPr="00812453">
        <w:rPr>
          <w:rFonts w:ascii="Trebuchet MS" w:hAnsi="Trebuchet MS" w:cs="Arial"/>
          <w:b/>
          <w:color w:val="0070C0"/>
          <w:sz w:val="24"/>
          <w:szCs w:val="24"/>
        </w:rPr>
        <w:t>provided</w:t>
      </w:r>
    </w:p>
    <w:p w:rsidR="00BA15ED" w:rsidRDefault="00BA15ED" w:rsidP="00BA15ED">
      <w:pPr>
        <w:spacing w:after="0" w:line="264" w:lineRule="auto"/>
        <w:rPr>
          <w:rFonts w:ascii="Trebuchet MS" w:hAnsi="Trebuchet MS" w:cs="Arial"/>
          <w:b/>
          <w:color w:val="44546A" w:themeColor="text2"/>
          <w:sz w:val="24"/>
          <w:szCs w:val="24"/>
        </w:rPr>
      </w:pPr>
    </w:p>
    <w:p w:rsidR="00BA15ED" w:rsidRPr="00C27487" w:rsidRDefault="00BA15ED" w:rsidP="00BA15ED">
      <w:pPr>
        <w:pStyle w:val="ListParagraph"/>
        <w:numPr>
          <w:ilvl w:val="0"/>
          <w:numId w:val="13"/>
        </w:numPr>
        <w:spacing w:after="0" w:line="264" w:lineRule="auto"/>
        <w:ind w:left="709" w:hanging="425"/>
        <w:rPr>
          <w:rFonts w:ascii="Trebuchet MS" w:hAnsi="Trebuchet MS" w:cs="Arial"/>
          <w:color w:val="262626" w:themeColor="text1" w:themeTint="D9"/>
          <w:sz w:val="24"/>
          <w:szCs w:val="24"/>
        </w:rPr>
      </w:pPr>
      <w:r w:rsidRPr="00C27487">
        <w:rPr>
          <w:rFonts w:ascii="Trebuchet MS" w:hAnsi="Trebuchet MS" w:cs="Arial"/>
          <w:color w:val="262626" w:themeColor="text1" w:themeTint="D9"/>
          <w:sz w:val="24"/>
          <w:szCs w:val="24"/>
        </w:rPr>
        <w:t>Induction</w:t>
      </w:r>
      <w:r>
        <w:rPr>
          <w:rFonts w:ascii="Trebuchet MS" w:hAnsi="Trebuchet MS" w:cs="Arial"/>
          <w:color w:val="262626" w:themeColor="text1" w:themeTint="D9"/>
          <w:sz w:val="24"/>
          <w:szCs w:val="24"/>
        </w:rPr>
        <w:t xml:space="preserve"> </w:t>
      </w:r>
    </w:p>
    <w:p w:rsidR="00BA15ED" w:rsidRDefault="00BA15ED" w:rsidP="00BA15ED">
      <w:pPr>
        <w:pStyle w:val="ListParagraph"/>
        <w:numPr>
          <w:ilvl w:val="0"/>
          <w:numId w:val="13"/>
        </w:numPr>
        <w:spacing w:after="0" w:line="264" w:lineRule="auto"/>
        <w:rPr>
          <w:rFonts w:ascii="Trebuchet MS" w:hAnsi="Trebuchet MS" w:cs="Arial"/>
          <w:color w:val="262626" w:themeColor="text1" w:themeTint="D9"/>
          <w:sz w:val="24"/>
          <w:szCs w:val="24"/>
        </w:rPr>
      </w:pPr>
      <w:r w:rsidRPr="00C27487">
        <w:rPr>
          <w:rFonts w:ascii="Trebuchet MS" w:hAnsi="Trebuchet MS" w:cs="Arial"/>
          <w:color w:val="262626" w:themeColor="text1" w:themeTint="D9"/>
          <w:sz w:val="24"/>
          <w:szCs w:val="24"/>
        </w:rPr>
        <w:t>Training specific to the role</w:t>
      </w:r>
    </w:p>
    <w:p w:rsidR="00BA15ED" w:rsidRPr="00C27487" w:rsidRDefault="00BA15ED" w:rsidP="00BA15ED">
      <w:pPr>
        <w:pStyle w:val="ListParagraph"/>
        <w:spacing w:after="0" w:line="264" w:lineRule="auto"/>
        <w:ind w:left="644"/>
        <w:rPr>
          <w:rFonts w:ascii="Trebuchet MS" w:hAnsi="Trebuchet MS" w:cs="Arial"/>
          <w:color w:val="262626" w:themeColor="text1" w:themeTint="D9"/>
          <w:sz w:val="24"/>
          <w:szCs w:val="24"/>
        </w:rPr>
      </w:pPr>
    </w:p>
    <w:p w:rsidR="00BA15ED" w:rsidRPr="00462056" w:rsidRDefault="00BA15ED" w:rsidP="00BA15ED">
      <w:pPr>
        <w:spacing w:after="0" w:line="264" w:lineRule="auto"/>
        <w:rPr>
          <w:rFonts w:ascii="Trebuchet MS" w:hAnsi="Trebuchet MS" w:cs="Arial"/>
          <w:sz w:val="24"/>
          <w:szCs w:val="24"/>
        </w:rPr>
      </w:pPr>
      <w:r w:rsidRPr="00462056">
        <w:rPr>
          <w:rFonts w:ascii="Trebuchet MS" w:hAnsi="Trebuchet MS" w:cs="Arial"/>
          <w:sz w:val="24"/>
          <w:szCs w:val="24"/>
        </w:rPr>
        <w:t xml:space="preserve">Healthwatch </w:t>
      </w:r>
      <w:r>
        <w:rPr>
          <w:rFonts w:ascii="Trebuchet MS" w:hAnsi="Trebuchet MS" w:cs="Arial"/>
          <w:sz w:val="24"/>
          <w:szCs w:val="24"/>
        </w:rPr>
        <w:t>Bexley</w:t>
      </w:r>
      <w:r w:rsidRPr="00462056">
        <w:rPr>
          <w:rFonts w:ascii="Trebuchet MS" w:hAnsi="Trebuchet MS" w:cs="Arial"/>
          <w:sz w:val="24"/>
          <w:szCs w:val="24"/>
        </w:rPr>
        <w:t xml:space="preserve"> will provide training and support for Lay Members in align</w:t>
      </w:r>
      <w:r>
        <w:rPr>
          <w:rFonts w:ascii="Trebuchet MS" w:hAnsi="Trebuchet MS" w:cs="Arial"/>
          <w:sz w:val="24"/>
          <w:szCs w:val="24"/>
        </w:rPr>
        <w:t>ment with their roles within HWB</w:t>
      </w:r>
      <w:r w:rsidRPr="00462056">
        <w:rPr>
          <w:rFonts w:ascii="Trebuchet MS" w:hAnsi="Trebuchet MS" w:cs="Arial"/>
          <w:sz w:val="24"/>
          <w:szCs w:val="24"/>
        </w:rPr>
        <w:t>. We appreciate that the Lay Member will need to give a strong commitment to improving local health and social care services for all and that they need to be equipped for this role.</w:t>
      </w:r>
    </w:p>
    <w:p w:rsidR="00BA15ED" w:rsidRPr="00462056" w:rsidRDefault="00BA15ED" w:rsidP="00BA15ED">
      <w:pPr>
        <w:spacing w:after="0" w:line="264" w:lineRule="auto"/>
        <w:rPr>
          <w:rFonts w:ascii="Trebuchet MS" w:hAnsi="Trebuchet MS" w:cs="Arial"/>
          <w:sz w:val="24"/>
          <w:szCs w:val="24"/>
        </w:rPr>
      </w:pPr>
    </w:p>
    <w:p w:rsidR="00BA15ED" w:rsidRPr="00462056" w:rsidRDefault="00BA15ED" w:rsidP="00BA15ED">
      <w:pPr>
        <w:spacing w:after="0" w:line="264" w:lineRule="auto"/>
        <w:rPr>
          <w:rFonts w:ascii="Trebuchet MS" w:hAnsi="Trebuchet MS" w:cs="Arial"/>
          <w:sz w:val="24"/>
          <w:szCs w:val="24"/>
        </w:rPr>
      </w:pPr>
      <w:r w:rsidRPr="00462056">
        <w:rPr>
          <w:rFonts w:ascii="Trebuchet MS" w:hAnsi="Trebuchet MS" w:cs="Arial"/>
          <w:sz w:val="24"/>
          <w:szCs w:val="24"/>
        </w:rPr>
        <w:t xml:space="preserve">Healthwatch </w:t>
      </w:r>
      <w:r>
        <w:rPr>
          <w:rFonts w:ascii="Trebuchet MS" w:hAnsi="Trebuchet MS" w:cs="Arial"/>
          <w:sz w:val="24"/>
          <w:szCs w:val="24"/>
        </w:rPr>
        <w:t>Bexley</w:t>
      </w:r>
      <w:r w:rsidRPr="00462056">
        <w:rPr>
          <w:rFonts w:ascii="Trebuchet MS" w:hAnsi="Trebuchet MS" w:cs="Arial"/>
          <w:sz w:val="24"/>
          <w:szCs w:val="24"/>
        </w:rPr>
        <w:t xml:space="preserve"> is committed to equality and diversity and welcome interest from the many diverse communities and groups within </w:t>
      </w:r>
      <w:r>
        <w:rPr>
          <w:rFonts w:ascii="Trebuchet MS" w:hAnsi="Trebuchet MS" w:cs="Arial"/>
          <w:sz w:val="24"/>
          <w:szCs w:val="24"/>
        </w:rPr>
        <w:t>Bexley</w:t>
      </w:r>
      <w:r w:rsidRPr="00462056">
        <w:rPr>
          <w:rFonts w:ascii="Trebuchet MS" w:hAnsi="Trebuchet MS" w:cs="Arial"/>
          <w:sz w:val="24"/>
          <w:szCs w:val="24"/>
        </w:rPr>
        <w:t>. We recognise that some people may need additional support to fulfil this role. Please contact us for any support.</w:t>
      </w:r>
      <w:r w:rsidRPr="00462056">
        <w:rPr>
          <w:rFonts w:ascii="Trebuchet MS" w:hAnsi="Trebuchet MS" w:cs="Arial"/>
          <w:sz w:val="24"/>
          <w:szCs w:val="24"/>
        </w:rPr>
        <w:br/>
      </w:r>
    </w:p>
    <w:p w:rsidR="00BA15ED" w:rsidRPr="00812453" w:rsidRDefault="00BA15ED" w:rsidP="00BA15ED">
      <w:pPr>
        <w:spacing w:after="0" w:line="264" w:lineRule="auto"/>
        <w:rPr>
          <w:rFonts w:ascii="Trebuchet MS" w:hAnsi="Trebuchet MS" w:cs="Arial"/>
          <w:b/>
          <w:color w:val="0070C0"/>
          <w:sz w:val="24"/>
          <w:szCs w:val="24"/>
        </w:rPr>
      </w:pPr>
      <w:r w:rsidRPr="00812453">
        <w:rPr>
          <w:rFonts w:ascii="Trebuchet MS" w:hAnsi="Trebuchet MS" w:cs="Arial"/>
          <w:b/>
          <w:color w:val="0070C0"/>
          <w:sz w:val="24"/>
          <w:szCs w:val="24"/>
        </w:rPr>
        <w:t xml:space="preserve">Benefits </w:t>
      </w:r>
    </w:p>
    <w:p w:rsidR="00BA15ED" w:rsidRPr="001743F8" w:rsidRDefault="00BA15ED" w:rsidP="00BA15ED">
      <w:pPr>
        <w:spacing w:after="0" w:line="264" w:lineRule="auto"/>
        <w:rPr>
          <w:rFonts w:ascii="Trebuchet MS" w:hAnsi="Trebuchet MS" w:cs="Arial"/>
          <w:color w:val="84BD00"/>
          <w:sz w:val="24"/>
          <w:szCs w:val="24"/>
        </w:rPr>
      </w:pPr>
    </w:p>
    <w:p w:rsidR="00BA15ED" w:rsidRPr="00C27487" w:rsidRDefault="00BA15ED" w:rsidP="00BA15ED">
      <w:pPr>
        <w:pStyle w:val="ListParagraph"/>
        <w:numPr>
          <w:ilvl w:val="0"/>
          <w:numId w:val="14"/>
        </w:numPr>
        <w:spacing w:after="0" w:line="264" w:lineRule="auto"/>
        <w:ind w:left="709" w:hanging="425"/>
        <w:rPr>
          <w:rFonts w:ascii="Trebuchet MS" w:hAnsi="Trebuchet MS" w:cs="Arial"/>
          <w:color w:val="262626" w:themeColor="text1" w:themeTint="D9"/>
          <w:sz w:val="24"/>
          <w:szCs w:val="24"/>
        </w:rPr>
      </w:pPr>
      <w:r w:rsidRPr="00C27487">
        <w:rPr>
          <w:rFonts w:ascii="Trebuchet MS" w:hAnsi="Trebuchet MS" w:cs="Arial"/>
          <w:color w:val="262626" w:themeColor="text1" w:themeTint="D9"/>
          <w:sz w:val="24"/>
          <w:szCs w:val="24"/>
        </w:rPr>
        <w:t>Training opportu</w:t>
      </w:r>
      <w:r>
        <w:rPr>
          <w:rFonts w:ascii="Trebuchet MS" w:hAnsi="Trebuchet MS" w:cs="Arial"/>
          <w:color w:val="262626" w:themeColor="text1" w:themeTint="D9"/>
          <w:sz w:val="24"/>
          <w:szCs w:val="24"/>
        </w:rPr>
        <w:t xml:space="preserve">nities relevant to the </w:t>
      </w:r>
      <w:r w:rsidRPr="00C27487">
        <w:rPr>
          <w:rFonts w:ascii="Trebuchet MS" w:hAnsi="Trebuchet MS" w:cs="Arial"/>
          <w:color w:val="262626" w:themeColor="text1" w:themeTint="D9"/>
          <w:sz w:val="24"/>
          <w:szCs w:val="24"/>
        </w:rPr>
        <w:t>role</w:t>
      </w:r>
    </w:p>
    <w:p w:rsidR="00BA15ED" w:rsidRPr="00C27487" w:rsidRDefault="00BA15ED" w:rsidP="00BA15ED">
      <w:pPr>
        <w:pStyle w:val="ListParagraph"/>
        <w:numPr>
          <w:ilvl w:val="0"/>
          <w:numId w:val="14"/>
        </w:numPr>
        <w:spacing w:after="0" w:line="264" w:lineRule="auto"/>
        <w:ind w:left="709" w:hanging="425"/>
        <w:rPr>
          <w:rFonts w:ascii="Trebuchet MS" w:hAnsi="Trebuchet MS" w:cs="Arial"/>
          <w:color w:val="262626" w:themeColor="text1" w:themeTint="D9"/>
          <w:sz w:val="24"/>
          <w:szCs w:val="24"/>
        </w:rPr>
      </w:pPr>
      <w:r w:rsidRPr="00C27487">
        <w:rPr>
          <w:rFonts w:ascii="Trebuchet MS" w:hAnsi="Trebuchet MS" w:cs="Arial"/>
          <w:color w:val="262626" w:themeColor="text1" w:themeTint="D9"/>
          <w:sz w:val="24"/>
          <w:szCs w:val="24"/>
        </w:rPr>
        <w:t>Understanding the workings of a local Healthwatch organisation</w:t>
      </w:r>
    </w:p>
    <w:p w:rsidR="00BA15ED" w:rsidRPr="00C27487" w:rsidRDefault="00BA15ED" w:rsidP="00BA15ED">
      <w:pPr>
        <w:pStyle w:val="ListParagraph"/>
        <w:spacing w:after="0" w:line="264" w:lineRule="auto"/>
        <w:rPr>
          <w:rFonts w:ascii="Trebuchet MS" w:hAnsi="Trebuchet MS" w:cs="Arial"/>
          <w:color w:val="262626" w:themeColor="text1" w:themeTint="D9"/>
          <w:sz w:val="24"/>
          <w:szCs w:val="24"/>
        </w:rPr>
      </w:pPr>
    </w:p>
    <w:p w:rsidR="00BA15ED" w:rsidRDefault="00BA15ED" w:rsidP="00BA15ED">
      <w:pPr>
        <w:spacing w:after="0" w:line="264" w:lineRule="auto"/>
        <w:rPr>
          <w:rFonts w:ascii="Trebuchet MS" w:hAnsi="Trebuchet MS" w:cs="Arial"/>
          <w:b/>
          <w:color w:val="84BD00"/>
          <w:sz w:val="28"/>
          <w:szCs w:val="24"/>
        </w:rPr>
      </w:pPr>
      <w:r w:rsidRPr="001743F8">
        <w:rPr>
          <w:rFonts w:ascii="Trebuchet MS" w:hAnsi="Trebuchet MS" w:cs="Arial"/>
          <w:b/>
          <w:color w:val="84BD00"/>
          <w:sz w:val="28"/>
          <w:szCs w:val="24"/>
        </w:rPr>
        <w:t>Terms and Conditions</w:t>
      </w:r>
      <w:r w:rsidRPr="001743F8">
        <w:rPr>
          <w:rFonts w:ascii="Trebuchet MS" w:hAnsi="Trebuchet MS" w:cs="Arial"/>
          <w:b/>
          <w:color w:val="44546A" w:themeColor="text2"/>
          <w:sz w:val="24"/>
          <w:szCs w:val="24"/>
        </w:rPr>
        <w:br/>
      </w:r>
      <w:r w:rsidRPr="00C27487">
        <w:rPr>
          <w:rFonts w:ascii="Trebuchet MS" w:hAnsi="Trebuchet MS" w:cs="Arial"/>
          <w:b/>
          <w:color w:val="44546A" w:themeColor="text2"/>
          <w:sz w:val="24"/>
          <w:szCs w:val="24"/>
        </w:rPr>
        <w:br/>
      </w:r>
      <w:r>
        <w:rPr>
          <w:rFonts w:ascii="Trebuchet MS" w:hAnsi="Trebuchet MS" w:cs="Arial"/>
          <w:b/>
          <w:color w:val="0070C0"/>
          <w:sz w:val="24"/>
          <w:szCs w:val="24"/>
        </w:rPr>
        <w:t>Remuneration</w:t>
      </w:r>
      <w:r w:rsidRPr="00812453">
        <w:rPr>
          <w:rFonts w:ascii="Trebuchet MS" w:hAnsi="Trebuchet MS" w:cs="Arial"/>
          <w:b/>
          <w:color w:val="0070C0"/>
          <w:sz w:val="24"/>
          <w:szCs w:val="24"/>
        </w:rPr>
        <w:t xml:space="preserve"> </w:t>
      </w:r>
      <w:r w:rsidRPr="00812453">
        <w:rPr>
          <w:rFonts w:ascii="Trebuchet MS" w:hAnsi="Trebuchet MS" w:cs="Arial"/>
          <w:b/>
          <w:color w:val="0070C0"/>
          <w:sz w:val="24"/>
          <w:szCs w:val="24"/>
        </w:rPr>
        <w:br/>
      </w:r>
      <w:r w:rsidRPr="00C27487">
        <w:rPr>
          <w:rFonts w:ascii="Trebuchet MS" w:hAnsi="Trebuchet MS" w:cs="Arial"/>
          <w:b/>
          <w:color w:val="262626" w:themeColor="text1" w:themeTint="D9"/>
          <w:sz w:val="24"/>
          <w:szCs w:val="24"/>
        </w:rPr>
        <w:br/>
      </w:r>
      <w:r w:rsidR="00413078">
        <w:rPr>
          <w:rFonts w:ascii="Trebuchet MS" w:hAnsi="Trebuchet MS" w:cs="Arial"/>
          <w:color w:val="262626" w:themeColor="text1" w:themeTint="D9"/>
          <w:sz w:val="24"/>
          <w:szCs w:val="24"/>
        </w:rPr>
        <w:t>U</w:t>
      </w:r>
      <w:r>
        <w:rPr>
          <w:rFonts w:ascii="Trebuchet MS" w:hAnsi="Trebuchet MS" w:cs="Arial"/>
          <w:color w:val="262626" w:themeColor="text1" w:themeTint="D9"/>
          <w:sz w:val="24"/>
          <w:szCs w:val="24"/>
        </w:rPr>
        <w:t>p to £5,000 per annum, will be paid depending on experience.</w:t>
      </w:r>
      <w:r w:rsidRPr="00C27487">
        <w:rPr>
          <w:rFonts w:ascii="Trebuchet MS" w:hAnsi="Trebuchet MS" w:cs="Arial"/>
          <w:color w:val="262626" w:themeColor="text1" w:themeTint="D9"/>
          <w:sz w:val="24"/>
          <w:szCs w:val="24"/>
        </w:rPr>
        <w:br/>
      </w:r>
      <w:r w:rsidRPr="00C27487">
        <w:rPr>
          <w:rFonts w:ascii="Trebuchet MS" w:hAnsi="Trebuchet MS" w:cs="Arial"/>
          <w:color w:val="262626" w:themeColor="text1" w:themeTint="D9"/>
          <w:sz w:val="24"/>
          <w:szCs w:val="24"/>
        </w:rPr>
        <w:br/>
      </w:r>
      <w:r w:rsidRPr="00812453">
        <w:rPr>
          <w:rFonts w:ascii="Trebuchet MS" w:hAnsi="Trebuchet MS" w:cs="Arial"/>
          <w:b/>
          <w:color w:val="0070C0"/>
          <w:sz w:val="24"/>
          <w:szCs w:val="24"/>
        </w:rPr>
        <w:t xml:space="preserve">Recruitment </w:t>
      </w:r>
      <w:r>
        <w:rPr>
          <w:rFonts w:ascii="Trebuchet MS" w:hAnsi="Trebuchet MS" w:cs="Arial"/>
          <w:b/>
          <w:color w:val="0070C0"/>
          <w:sz w:val="24"/>
          <w:szCs w:val="24"/>
        </w:rPr>
        <w:t>m</w:t>
      </w:r>
      <w:r w:rsidRPr="00812453">
        <w:rPr>
          <w:rFonts w:ascii="Trebuchet MS" w:hAnsi="Trebuchet MS" w:cs="Arial"/>
          <w:b/>
          <w:color w:val="0070C0"/>
          <w:sz w:val="24"/>
          <w:szCs w:val="24"/>
        </w:rPr>
        <w:t>ethod</w:t>
      </w:r>
      <w:r w:rsidRPr="00812453">
        <w:rPr>
          <w:rFonts w:ascii="Trebuchet MS" w:hAnsi="Trebuchet MS" w:cs="Arial"/>
          <w:color w:val="0070C0"/>
          <w:sz w:val="24"/>
          <w:szCs w:val="24"/>
        </w:rPr>
        <w:br/>
      </w:r>
      <w:r w:rsidRPr="00C27487">
        <w:rPr>
          <w:rFonts w:ascii="Trebuchet MS" w:hAnsi="Trebuchet MS" w:cs="Arial"/>
          <w:color w:val="262626" w:themeColor="text1" w:themeTint="D9"/>
          <w:sz w:val="24"/>
          <w:szCs w:val="24"/>
        </w:rPr>
        <w:br/>
      </w:r>
      <w:r>
        <w:rPr>
          <w:rFonts w:ascii="Trebuchet MS" w:hAnsi="Trebuchet MS" w:cs="Arial"/>
          <w:color w:val="262626" w:themeColor="text1" w:themeTint="D9"/>
          <w:sz w:val="24"/>
          <w:szCs w:val="24"/>
        </w:rPr>
        <w:t>Application form, Interview, R</w:t>
      </w:r>
      <w:r w:rsidRPr="00C27487">
        <w:rPr>
          <w:rFonts w:ascii="Trebuchet MS" w:hAnsi="Trebuchet MS" w:cs="Arial"/>
          <w:color w:val="262626" w:themeColor="text1" w:themeTint="D9"/>
          <w:sz w:val="24"/>
          <w:szCs w:val="24"/>
        </w:rPr>
        <w:t xml:space="preserve">eferences, CRB/DBS check, Trial Period </w:t>
      </w:r>
      <w:r w:rsidRPr="00C27487">
        <w:rPr>
          <w:rFonts w:ascii="Trebuchet MS" w:hAnsi="Trebuchet MS" w:cs="Arial"/>
          <w:color w:val="262626" w:themeColor="text1" w:themeTint="D9"/>
          <w:sz w:val="24"/>
          <w:szCs w:val="24"/>
        </w:rPr>
        <w:br/>
      </w:r>
    </w:p>
    <w:p w:rsidR="00BA15ED" w:rsidRDefault="00BA15ED" w:rsidP="00BA15ED">
      <w:pPr>
        <w:spacing w:after="0" w:line="264" w:lineRule="auto"/>
        <w:rPr>
          <w:rFonts w:ascii="Trebuchet MS" w:hAnsi="Trebuchet MS" w:cs="Arial"/>
          <w:b/>
          <w:color w:val="0070C0"/>
          <w:sz w:val="24"/>
          <w:szCs w:val="24"/>
        </w:rPr>
      </w:pPr>
      <w:r>
        <w:rPr>
          <w:rFonts w:ascii="Trebuchet MS" w:hAnsi="Trebuchet MS" w:cs="Arial"/>
          <w:b/>
          <w:color w:val="0070C0"/>
          <w:sz w:val="24"/>
          <w:szCs w:val="24"/>
        </w:rPr>
        <w:t>Application closing date</w:t>
      </w:r>
    </w:p>
    <w:p w:rsidR="00BA15ED" w:rsidRDefault="00BA15ED" w:rsidP="00BA15ED">
      <w:pPr>
        <w:spacing w:after="0" w:line="264" w:lineRule="auto"/>
        <w:rPr>
          <w:rFonts w:ascii="Trebuchet MS" w:hAnsi="Trebuchet MS" w:cs="Arial"/>
          <w:b/>
          <w:color w:val="0070C0"/>
          <w:sz w:val="24"/>
          <w:szCs w:val="24"/>
        </w:rPr>
      </w:pPr>
    </w:p>
    <w:p w:rsidR="00BA15ED" w:rsidRDefault="00BA15ED" w:rsidP="00BA15ED">
      <w:pPr>
        <w:spacing w:after="0" w:line="264" w:lineRule="auto"/>
        <w:rPr>
          <w:rFonts w:ascii="Trebuchet MS" w:hAnsi="Trebuchet MS" w:cs="Arial"/>
          <w:b/>
          <w:color w:val="0070C0"/>
          <w:sz w:val="24"/>
          <w:szCs w:val="24"/>
        </w:rPr>
      </w:pPr>
      <w:r>
        <w:rPr>
          <w:rFonts w:ascii="Trebuchet MS" w:hAnsi="Trebuchet MS" w:cs="Arial"/>
          <w:color w:val="262626" w:themeColor="text1" w:themeTint="D9"/>
          <w:sz w:val="24"/>
          <w:szCs w:val="24"/>
        </w:rPr>
        <w:t xml:space="preserve">The application closing date is </w:t>
      </w:r>
      <w:r w:rsidRPr="00415F75">
        <w:rPr>
          <w:rFonts w:ascii="Trebuchet MS" w:hAnsi="Trebuchet MS" w:cs="Arial"/>
          <w:b/>
          <w:color w:val="262626" w:themeColor="text1" w:themeTint="D9"/>
          <w:sz w:val="24"/>
          <w:szCs w:val="24"/>
        </w:rPr>
        <w:t>4</w:t>
      </w:r>
      <w:r w:rsidRPr="00415F75">
        <w:rPr>
          <w:rFonts w:ascii="Trebuchet MS" w:hAnsi="Trebuchet MS" w:cs="Arial"/>
          <w:b/>
          <w:color w:val="262626" w:themeColor="text1" w:themeTint="D9"/>
          <w:sz w:val="24"/>
          <w:szCs w:val="24"/>
          <w:vertAlign w:val="superscript"/>
        </w:rPr>
        <w:t>th</w:t>
      </w:r>
      <w:r w:rsidRPr="00415F75">
        <w:rPr>
          <w:rFonts w:ascii="Trebuchet MS" w:hAnsi="Trebuchet MS" w:cs="Arial"/>
          <w:b/>
          <w:color w:val="262626" w:themeColor="text1" w:themeTint="D9"/>
          <w:sz w:val="24"/>
          <w:szCs w:val="24"/>
        </w:rPr>
        <w:t xml:space="preserve"> January 2019 at 5pm</w:t>
      </w:r>
      <w:r>
        <w:rPr>
          <w:rFonts w:ascii="Trebuchet MS" w:hAnsi="Trebuchet MS" w:cs="Arial"/>
          <w:color w:val="262626" w:themeColor="text1" w:themeTint="D9"/>
          <w:sz w:val="24"/>
          <w:szCs w:val="24"/>
        </w:rPr>
        <w:t>.</w:t>
      </w:r>
    </w:p>
    <w:p w:rsidR="00BA15ED" w:rsidRDefault="00BA15ED" w:rsidP="00BA15ED">
      <w:pPr>
        <w:spacing w:after="0" w:line="264" w:lineRule="auto"/>
        <w:rPr>
          <w:rFonts w:ascii="Trebuchet MS" w:hAnsi="Trebuchet MS" w:cs="Arial"/>
          <w:b/>
          <w:color w:val="84BD00"/>
          <w:sz w:val="28"/>
          <w:szCs w:val="24"/>
        </w:rPr>
      </w:pPr>
    </w:p>
    <w:p w:rsidR="00BA15ED" w:rsidRDefault="00BA15ED" w:rsidP="00BA15ED">
      <w:pPr>
        <w:spacing w:after="0" w:line="264" w:lineRule="auto"/>
        <w:rPr>
          <w:rFonts w:ascii="Trebuchet MS" w:hAnsi="Trebuchet MS" w:cs="Arial"/>
          <w:b/>
          <w:color w:val="84BD00"/>
          <w:sz w:val="28"/>
          <w:szCs w:val="24"/>
        </w:rPr>
      </w:pPr>
    </w:p>
    <w:p w:rsidR="00BA15ED" w:rsidRPr="00490242" w:rsidRDefault="00BA15ED" w:rsidP="00BA15ED">
      <w:pPr>
        <w:spacing w:after="0" w:line="264" w:lineRule="auto"/>
        <w:rPr>
          <w:rFonts w:ascii="Trebuchet MS" w:hAnsi="Trebuchet MS" w:cs="Arial"/>
          <w:b/>
          <w:color w:val="84BD00"/>
          <w:sz w:val="28"/>
          <w:szCs w:val="24"/>
        </w:rPr>
      </w:pPr>
      <w:r w:rsidRPr="00490242">
        <w:rPr>
          <w:rFonts w:ascii="Trebuchet MS" w:hAnsi="Trebuchet MS" w:cs="Arial"/>
          <w:b/>
          <w:color w:val="84BD00"/>
          <w:sz w:val="28"/>
          <w:szCs w:val="24"/>
        </w:rPr>
        <w:t>Contact Information</w:t>
      </w:r>
    </w:p>
    <w:p w:rsidR="00BA15ED" w:rsidRPr="00812453" w:rsidRDefault="00BA15ED" w:rsidP="00BA15ED">
      <w:pPr>
        <w:spacing w:after="0" w:line="264" w:lineRule="auto"/>
        <w:rPr>
          <w:rFonts w:ascii="Trebuchet MS" w:hAnsi="Trebuchet MS" w:cs="Arial"/>
          <w:color w:val="84BD00"/>
          <w:sz w:val="24"/>
          <w:szCs w:val="24"/>
        </w:rPr>
      </w:pPr>
    </w:p>
    <w:p w:rsidR="00BA15ED" w:rsidRDefault="00BA15ED" w:rsidP="00BA15ED">
      <w:pPr>
        <w:shd w:val="clear" w:color="auto" w:fill="FFFFFF"/>
        <w:spacing w:after="0" w:line="264" w:lineRule="auto"/>
        <w:rPr>
          <w:rFonts w:ascii="Trebuchet MS" w:eastAsia="Times New Roman" w:hAnsi="Trebuchet MS" w:cs="Arial"/>
          <w:bCs/>
          <w:iCs/>
          <w:color w:val="262626" w:themeColor="text1" w:themeTint="D9"/>
          <w:sz w:val="24"/>
          <w:szCs w:val="24"/>
          <w:lang w:eastAsia="en-GB"/>
        </w:rPr>
      </w:pPr>
      <w:r>
        <w:rPr>
          <w:rFonts w:ascii="Trebuchet MS" w:eastAsia="Times New Roman" w:hAnsi="Trebuchet MS" w:cs="Arial"/>
          <w:bCs/>
          <w:iCs/>
          <w:color w:val="262626" w:themeColor="text1" w:themeTint="D9"/>
          <w:sz w:val="24"/>
          <w:szCs w:val="24"/>
          <w:lang w:eastAsia="en-GB"/>
        </w:rPr>
        <w:t>Jayne Garfield-Field</w:t>
      </w:r>
      <w:r w:rsidRPr="00C27487">
        <w:rPr>
          <w:rFonts w:ascii="Trebuchet MS" w:eastAsia="Times New Roman" w:hAnsi="Trebuchet MS" w:cs="Arial"/>
          <w:bCs/>
          <w:iCs/>
          <w:color w:val="262626" w:themeColor="text1" w:themeTint="D9"/>
          <w:sz w:val="24"/>
          <w:szCs w:val="24"/>
          <w:lang w:eastAsia="en-GB"/>
        </w:rPr>
        <w:t xml:space="preserve">, </w:t>
      </w:r>
      <w:r>
        <w:rPr>
          <w:rFonts w:ascii="Trebuchet MS" w:eastAsia="Times New Roman" w:hAnsi="Trebuchet MS" w:cs="Arial"/>
          <w:bCs/>
          <w:iCs/>
          <w:color w:val="262626" w:themeColor="text1" w:themeTint="D9"/>
          <w:sz w:val="24"/>
          <w:szCs w:val="24"/>
          <w:lang w:eastAsia="en-GB"/>
        </w:rPr>
        <w:t>Healthwatch Bexley Manager</w:t>
      </w:r>
    </w:p>
    <w:p w:rsidR="00BA15ED" w:rsidRPr="00C27487" w:rsidRDefault="00BA15ED" w:rsidP="00BA15ED">
      <w:pPr>
        <w:shd w:val="clear" w:color="auto" w:fill="FFFFFF"/>
        <w:spacing w:after="0" w:line="264" w:lineRule="auto"/>
        <w:rPr>
          <w:rFonts w:ascii="Trebuchet MS" w:eastAsia="Times New Roman" w:hAnsi="Trebuchet MS" w:cs="Arial"/>
          <w:bCs/>
          <w:iCs/>
          <w:color w:val="262626" w:themeColor="text1" w:themeTint="D9"/>
          <w:sz w:val="24"/>
          <w:szCs w:val="24"/>
          <w:lang w:eastAsia="en-GB"/>
        </w:rPr>
      </w:pPr>
    </w:p>
    <w:p w:rsidR="00BA15ED" w:rsidRPr="00C27487" w:rsidRDefault="00BA15ED" w:rsidP="00BA15ED">
      <w:pPr>
        <w:shd w:val="clear" w:color="auto" w:fill="FFFFFF"/>
        <w:spacing w:after="0" w:line="264" w:lineRule="auto"/>
        <w:rPr>
          <w:rFonts w:ascii="Trebuchet MS" w:eastAsia="Times New Roman" w:hAnsi="Trebuchet MS" w:cs="Arial"/>
          <w:iCs/>
          <w:color w:val="262626" w:themeColor="text1" w:themeTint="D9"/>
          <w:sz w:val="24"/>
          <w:szCs w:val="24"/>
          <w:lang w:eastAsia="en-GB"/>
        </w:rPr>
      </w:pPr>
      <w:r w:rsidRPr="00BC4E20">
        <w:rPr>
          <w:rFonts w:ascii="Trebuchet MS" w:eastAsia="Times New Roman" w:hAnsi="Trebuchet MS" w:cs="Arial"/>
          <w:b/>
          <w:bCs/>
          <w:iCs/>
          <w:color w:val="262626" w:themeColor="text1" w:themeTint="D9"/>
          <w:sz w:val="24"/>
          <w:szCs w:val="24"/>
          <w:lang w:eastAsia="en-GB"/>
        </w:rPr>
        <w:t>Address:</w:t>
      </w:r>
      <w:r>
        <w:rPr>
          <w:rFonts w:ascii="Trebuchet MS" w:eastAsia="Times New Roman" w:hAnsi="Trebuchet MS" w:cs="Arial"/>
          <w:bCs/>
          <w:iCs/>
          <w:color w:val="262626" w:themeColor="text1" w:themeTint="D9"/>
          <w:sz w:val="24"/>
          <w:szCs w:val="24"/>
          <w:lang w:eastAsia="en-GB"/>
        </w:rPr>
        <w:t xml:space="preserve"> Milton House, 240a Broadway, Bexleyheath, Kent, DA6 8AS</w:t>
      </w:r>
      <w:r w:rsidRPr="00C27487">
        <w:rPr>
          <w:rFonts w:ascii="Trebuchet MS" w:eastAsia="Times New Roman" w:hAnsi="Trebuchet MS" w:cs="Arial"/>
          <w:bCs/>
          <w:iCs/>
          <w:color w:val="262626" w:themeColor="text1" w:themeTint="D9"/>
          <w:sz w:val="24"/>
          <w:szCs w:val="24"/>
          <w:lang w:eastAsia="en-GB"/>
        </w:rPr>
        <w:t xml:space="preserve"> </w:t>
      </w:r>
    </w:p>
    <w:p w:rsidR="00415F75" w:rsidRDefault="00BA15ED" w:rsidP="00BA15ED">
      <w:pPr>
        <w:spacing w:after="0" w:line="264" w:lineRule="auto"/>
        <w:rPr>
          <w:rStyle w:val="Hyperlink"/>
          <w:rFonts w:ascii="Trebuchet MS" w:hAnsi="Trebuchet MS" w:cs="Arial"/>
          <w:color w:val="262626" w:themeColor="text1" w:themeTint="D9"/>
          <w:sz w:val="24"/>
          <w:szCs w:val="24"/>
        </w:rPr>
      </w:pPr>
      <w:r w:rsidRPr="00C27487">
        <w:rPr>
          <w:rFonts w:ascii="Trebuchet MS" w:hAnsi="Trebuchet MS" w:cs="Arial"/>
          <w:b/>
          <w:color w:val="262626" w:themeColor="text1" w:themeTint="D9"/>
          <w:sz w:val="24"/>
          <w:szCs w:val="24"/>
        </w:rPr>
        <w:br/>
      </w:r>
      <w:r w:rsidRPr="00812453">
        <w:rPr>
          <w:rFonts w:ascii="Trebuchet MS" w:hAnsi="Trebuchet MS" w:cs="Arial"/>
          <w:b/>
          <w:color w:val="262626" w:themeColor="text1" w:themeTint="D9"/>
          <w:sz w:val="24"/>
          <w:szCs w:val="24"/>
        </w:rPr>
        <w:t>E-mail:</w:t>
      </w:r>
      <w:r>
        <w:rPr>
          <w:rFonts w:ascii="Trebuchet MS" w:hAnsi="Trebuchet MS" w:cs="Arial"/>
          <w:color w:val="262626" w:themeColor="text1" w:themeTint="D9"/>
          <w:sz w:val="24"/>
          <w:szCs w:val="24"/>
        </w:rPr>
        <w:t xml:space="preserve"> </w:t>
      </w:r>
      <w:hyperlink r:id="rId10" w:history="1">
        <w:r w:rsidRPr="00A12C74">
          <w:rPr>
            <w:rStyle w:val="Hyperlink"/>
            <w:rFonts w:ascii="Trebuchet MS" w:hAnsi="Trebuchet MS"/>
            <w:sz w:val="24"/>
            <w:szCs w:val="24"/>
          </w:rPr>
          <w:t>jgarfield-field@healthwatchbexley.co.uk</w:t>
        </w:r>
      </w:hyperlink>
      <w:r>
        <w:rPr>
          <w:rFonts w:ascii="Trebuchet MS" w:hAnsi="Trebuchet MS"/>
          <w:sz w:val="24"/>
          <w:szCs w:val="24"/>
        </w:rPr>
        <w:t xml:space="preserve"> </w:t>
      </w:r>
    </w:p>
    <w:p w:rsidR="00771FA7" w:rsidRDefault="00BA15ED" w:rsidP="00415F75">
      <w:pPr>
        <w:spacing w:after="0" w:line="264" w:lineRule="auto"/>
        <w:rPr>
          <w:sz w:val="28"/>
          <w:szCs w:val="28"/>
        </w:rPr>
      </w:pPr>
      <w:r w:rsidRPr="00C27487">
        <w:rPr>
          <w:rFonts w:ascii="Trebuchet MS" w:hAnsi="Trebuchet MS" w:cs="Arial"/>
          <w:color w:val="262626" w:themeColor="text1" w:themeTint="D9"/>
          <w:sz w:val="24"/>
          <w:szCs w:val="24"/>
        </w:rPr>
        <w:br/>
      </w:r>
      <w:r>
        <w:rPr>
          <w:rFonts w:ascii="Trebuchet MS" w:hAnsi="Trebuchet MS" w:cs="Arial"/>
          <w:b/>
          <w:color w:val="262626" w:themeColor="text1" w:themeTint="D9"/>
          <w:sz w:val="24"/>
          <w:szCs w:val="24"/>
        </w:rPr>
        <w:t>Telephone</w:t>
      </w:r>
      <w:r w:rsidRPr="00812453">
        <w:rPr>
          <w:rFonts w:ascii="Trebuchet MS" w:hAnsi="Trebuchet MS" w:cs="Arial"/>
          <w:b/>
          <w:color w:val="262626" w:themeColor="text1" w:themeTint="D9"/>
          <w:sz w:val="24"/>
          <w:szCs w:val="24"/>
        </w:rPr>
        <w:t>:</w:t>
      </w:r>
      <w:r>
        <w:rPr>
          <w:rFonts w:ascii="Trebuchet MS" w:hAnsi="Trebuchet MS" w:cs="Arial"/>
          <w:b/>
          <w:color w:val="262626" w:themeColor="text1" w:themeTint="D9"/>
          <w:sz w:val="24"/>
          <w:szCs w:val="24"/>
        </w:rPr>
        <w:t xml:space="preserve"> </w:t>
      </w:r>
      <w:r>
        <w:rPr>
          <w:rFonts w:ascii="Trebuchet MS" w:hAnsi="Trebuchet MS" w:cs="Arial"/>
          <w:color w:val="262626" w:themeColor="text1" w:themeTint="D9"/>
          <w:sz w:val="24"/>
          <w:szCs w:val="24"/>
        </w:rPr>
        <w:t>020 8304 9344</w:t>
      </w:r>
    </w:p>
    <w:sectPr w:rsidR="00771FA7" w:rsidSect="003D5C4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974" w:rsidRDefault="00BC2974" w:rsidP="00BC2974">
      <w:pPr>
        <w:spacing w:after="0" w:line="240" w:lineRule="auto"/>
      </w:pPr>
      <w:r>
        <w:separator/>
      </w:r>
    </w:p>
  </w:endnote>
  <w:endnote w:type="continuationSeparator" w:id="0">
    <w:p w:rsidR="00BC2974" w:rsidRDefault="00BC2974" w:rsidP="00BC2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518177"/>
      <w:docPartObj>
        <w:docPartGallery w:val="Page Numbers (Bottom of Page)"/>
        <w:docPartUnique/>
      </w:docPartObj>
    </w:sdtPr>
    <w:sdtEndPr/>
    <w:sdtContent>
      <w:sdt>
        <w:sdtPr>
          <w:id w:val="335815165"/>
          <w:docPartObj>
            <w:docPartGallery w:val="Page Numbers (Top of Page)"/>
            <w:docPartUnique/>
          </w:docPartObj>
        </w:sdtPr>
        <w:sdtEndPr/>
        <w:sdtContent>
          <w:p w:rsidR="00BC2974" w:rsidRDefault="00BC29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13078">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3078">
              <w:rPr>
                <w:b/>
                <w:bCs/>
                <w:noProof/>
              </w:rPr>
              <w:t>8</w:t>
            </w:r>
            <w:r>
              <w:rPr>
                <w:b/>
                <w:bCs/>
                <w:sz w:val="24"/>
                <w:szCs w:val="24"/>
              </w:rPr>
              <w:fldChar w:fldCharType="end"/>
            </w:r>
          </w:p>
        </w:sdtContent>
      </w:sdt>
    </w:sdtContent>
  </w:sdt>
  <w:p w:rsidR="00BC2974" w:rsidRDefault="00BC29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974" w:rsidRDefault="00BC2974" w:rsidP="00BC2974">
      <w:pPr>
        <w:spacing w:after="0" w:line="240" w:lineRule="auto"/>
      </w:pPr>
      <w:r>
        <w:separator/>
      </w:r>
    </w:p>
  </w:footnote>
  <w:footnote w:type="continuationSeparator" w:id="0">
    <w:p w:rsidR="00BC2974" w:rsidRDefault="00BC2974" w:rsidP="00BC29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54782"/>
    <w:multiLevelType w:val="multilevel"/>
    <w:tmpl w:val="6F8833BC"/>
    <w:lvl w:ilvl="0">
      <w:start w:val="1"/>
      <w:numFmt w:val="bullet"/>
      <w:lvlText w:val=""/>
      <w:lvlJc w:val="left"/>
      <w:pPr>
        <w:tabs>
          <w:tab w:val="num" w:pos="786"/>
        </w:tabs>
        <w:ind w:left="786" w:hanging="360"/>
      </w:pPr>
      <w:rPr>
        <w:rFonts w:ascii="Symbol" w:hAnsi="Symbol" w:hint="default"/>
        <w:b w:val="0"/>
        <w:color w:val="E73E97"/>
        <w:sz w:val="24"/>
      </w:rPr>
    </w:lvl>
    <w:lvl w:ilvl="1" w:tentative="1">
      <w:start w:val="1"/>
      <w:numFmt w:val="bullet"/>
      <w:lvlText w:val="o"/>
      <w:lvlJc w:val="left"/>
      <w:pPr>
        <w:tabs>
          <w:tab w:val="num" w:pos="1156"/>
        </w:tabs>
        <w:ind w:left="1156" w:hanging="360"/>
      </w:pPr>
      <w:rPr>
        <w:rFonts w:ascii="Courier New" w:hAnsi="Courier New" w:hint="default"/>
        <w:sz w:val="20"/>
      </w:rPr>
    </w:lvl>
    <w:lvl w:ilvl="2" w:tentative="1">
      <w:start w:val="1"/>
      <w:numFmt w:val="bullet"/>
      <w:lvlText w:val=""/>
      <w:lvlJc w:val="left"/>
      <w:pPr>
        <w:tabs>
          <w:tab w:val="num" w:pos="1876"/>
        </w:tabs>
        <w:ind w:left="1876" w:hanging="360"/>
      </w:pPr>
      <w:rPr>
        <w:rFonts w:ascii="Wingdings" w:hAnsi="Wingdings" w:hint="default"/>
        <w:sz w:val="20"/>
      </w:rPr>
    </w:lvl>
    <w:lvl w:ilvl="3" w:tentative="1">
      <w:start w:val="1"/>
      <w:numFmt w:val="bullet"/>
      <w:lvlText w:val=""/>
      <w:lvlJc w:val="left"/>
      <w:pPr>
        <w:tabs>
          <w:tab w:val="num" w:pos="2596"/>
        </w:tabs>
        <w:ind w:left="2596" w:hanging="360"/>
      </w:pPr>
      <w:rPr>
        <w:rFonts w:ascii="Wingdings" w:hAnsi="Wingdings" w:hint="default"/>
        <w:sz w:val="20"/>
      </w:rPr>
    </w:lvl>
    <w:lvl w:ilvl="4" w:tentative="1">
      <w:start w:val="1"/>
      <w:numFmt w:val="bullet"/>
      <w:lvlText w:val=""/>
      <w:lvlJc w:val="left"/>
      <w:pPr>
        <w:tabs>
          <w:tab w:val="num" w:pos="3316"/>
        </w:tabs>
        <w:ind w:left="3316" w:hanging="360"/>
      </w:pPr>
      <w:rPr>
        <w:rFonts w:ascii="Wingdings" w:hAnsi="Wingdings" w:hint="default"/>
        <w:sz w:val="20"/>
      </w:rPr>
    </w:lvl>
    <w:lvl w:ilvl="5" w:tentative="1">
      <w:start w:val="1"/>
      <w:numFmt w:val="bullet"/>
      <w:lvlText w:val=""/>
      <w:lvlJc w:val="left"/>
      <w:pPr>
        <w:tabs>
          <w:tab w:val="num" w:pos="4036"/>
        </w:tabs>
        <w:ind w:left="4036" w:hanging="360"/>
      </w:pPr>
      <w:rPr>
        <w:rFonts w:ascii="Wingdings" w:hAnsi="Wingdings" w:hint="default"/>
        <w:sz w:val="20"/>
      </w:rPr>
    </w:lvl>
    <w:lvl w:ilvl="6" w:tentative="1">
      <w:start w:val="1"/>
      <w:numFmt w:val="bullet"/>
      <w:lvlText w:val=""/>
      <w:lvlJc w:val="left"/>
      <w:pPr>
        <w:tabs>
          <w:tab w:val="num" w:pos="4756"/>
        </w:tabs>
        <w:ind w:left="4756" w:hanging="360"/>
      </w:pPr>
      <w:rPr>
        <w:rFonts w:ascii="Wingdings" w:hAnsi="Wingdings" w:hint="default"/>
        <w:sz w:val="20"/>
      </w:rPr>
    </w:lvl>
    <w:lvl w:ilvl="7" w:tentative="1">
      <w:start w:val="1"/>
      <w:numFmt w:val="bullet"/>
      <w:lvlText w:val=""/>
      <w:lvlJc w:val="left"/>
      <w:pPr>
        <w:tabs>
          <w:tab w:val="num" w:pos="5476"/>
        </w:tabs>
        <w:ind w:left="5476" w:hanging="360"/>
      </w:pPr>
      <w:rPr>
        <w:rFonts w:ascii="Wingdings" w:hAnsi="Wingdings" w:hint="default"/>
        <w:sz w:val="20"/>
      </w:rPr>
    </w:lvl>
    <w:lvl w:ilvl="8" w:tentative="1">
      <w:start w:val="1"/>
      <w:numFmt w:val="bullet"/>
      <w:lvlText w:val=""/>
      <w:lvlJc w:val="left"/>
      <w:pPr>
        <w:tabs>
          <w:tab w:val="num" w:pos="6196"/>
        </w:tabs>
        <w:ind w:left="6196" w:hanging="360"/>
      </w:pPr>
      <w:rPr>
        <w:rFonts w:ascii="Wingdings" w:hAnsi="Wingdings" w:hint="default"/>
        <w:sz w:val="20"/>
      </w:rPr>
    </w:lvl>
  </w:abstractNum>
  <w:abstractNum w:abstractNumId="1" w15:restartNumberingAfterBreak="0">
    <w:nsid w:val="0BEE60A1"/>
    <w:multiLevelType w:val="hybridMultilevel"/>
    <w:tmpl w:val="79D2F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54E2A"/>
    <w:multiLevelType w:val="hybridMultilevel"/>
    <w:tmpl w:val="C8AE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A6836"/>
    <w:multiLevelType w:val="hybridMultilevel"/>
    <w:tmpl w:val="6AA2602C"/>
    <w:lvl w:ilvl="0" w:tplc="E12AB0EE">
      <w:start w:val="1"/>
      <w:numFmt w:val="bullet"/>
      <w:lvlText w:val=""/>
      <w:lvlJc w:val="left"/>
      <w:pPr>
        <w:ind w:left="720" w:hanging="360"/>
      </w:pPr>
      <w:rPr>
        <w:rFonts w:ascii="Symbol" w:hAnsi="Symbol" w:hint="default"/>
        <w:color w:val="E73E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82AF1"/>
    <w:multiLevelType w:val="hybridMultilevel"/>
    <w:tmpl w:val="527CD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448B2"/>
    <w:multiLevelType w:val="hybridMultilevel"/>
    <w:tmpl w:val="257A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F7E99"/>
    <w:multiLevelType w:val="hybridMultilevel"/>
    <w:tmpl w:val="0E785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A529D"/>
    <w:multiLevelType w:val="hybridMultilevel"/>
    <w:tmpl w:val="4B347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BD3F94"/>
    <w:multiLevelType w:val="hybridMultilevel"/>
    <w:tmpl w:val="AB88FD02"/>
    <w:lvl w:ilvl="0" w:tplc="49B8A1B6">
      <w:start w:val="1"/>
      <w:numFmt w:val="bullet"/>
      <w:lvlText w:val=""/>
      <w:lvlJc w:val="left"/>
      <w:pPr>
        <w:ind w:left="720" w:hanging="360"/>
      </w:pPr>
      <w:rPr>
        <w:rFonts w:ascii="Symbol" w:hAnsi="Symbol" w:hint="default"/>
        <w:color w:val="E73E9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E5209"/>
    <w:multiLevelType w:val="hybridMultilevel"/>
    <w:tmpl w:val="C096D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614B3"/>
    <w:multiLevelType w:val="hybridMultilevel"/>
    <w:tmpl w:val="FC421368"/>
    <w:lvl w:ilvl="0" w:tplc="E12AB0EE">
      <w:start w:val="1"/>
      <w:numFmt w:val="bullet"/>
      <w:lvlText w:val=""/>
      <w:lvlJc w:val="left"/>
      <w:pPr>
        <w:ind w:left="786" w:hanging="360"/>
      </w:pPr>
      <w:rPr>
        <w:rFonts w:ascii="Symbol" w:hAnsi="Symbol" w:hint="default"/>
        <w:color w:val="E73E97"/>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39D6043A"/>
    <w:multiLevelType w:val="hybridMultilevel"/>
    <w:tmpl w:val="C2B8A06E"/>
    <w:lvl w:ilvl="0" w:tplc="E12AB0EE">
      <w:start w:val="1"/>
      <w:numFmt w:val="bullet"/>
      <w:lvlText w:val=""/>
      <w:lvlJc w:val="left"/>
      <w:pPr>
        <w:ind w:left="720" w:hanging="360"/>
      </w:pPr>
      <w:rPr>
        <w:rFonts w:ascii="Symbol" w:hAnsi="Symbol" w:hint="default"/>
        <w:color w:val="E73E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833669"/>
    <w:multiLevelType w:val="hybridMultilevel"/>
    <w:tmpl w:val="42448BB6"/>
    <w:lvl w:ilvl="0" w:tplc="E12AB0EE">
      <w:start w:val="1"/>
      <w:numFmt w:val="bullet"/>
      <w:lvlText w:val=""/>
      <w:lvlJc w:val="left"/>
      <w:pPr>
        <w:ind w:left="720" w:hanging="360"/>
      </w:pPr>
      <w:rPr>
        <w:rFonts w:ascii="Symbol" w:hAnsi="Symbol" w:hint="default"/>
        <w:color w:val="E73E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A904FD"/>
    <w:multiLevelType w:val="hybridMultilevel"/>
    <w:tmpl w:val="390A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386587"/>
    <w:multiLevelType w:val="hybridMultilevel"/>
    <w:tmpl w:val="56D4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51D05"/>
    <w:multiLevelType w:val="hybridMultilevel"/>
    <w:tmpl w:val="D6B8E4B8"/>
    <w:lvl w:ilvl="0" w:tplc="2C0E600E">
      <w:start w:val="1"/>
      <w:numFmt w:val="bullet"/>
      <w:lvlText w:val=""/>
      <w:lvlJc w:val="left"/>
      <w:pPr>
        <w:ind w:left="720" w:hanging="360"/>
      </w:pPr>
      <w:rPr>
        <w:rFonts w:ascii="Symbol" w:hAnsi="Symbol" w:hint="default"/>
        <w:color w:val="E73E97"/>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F93922"/>
    <w:multiLevelType w:val="hybridMultilevel"/>
    <w:tmpl w:val="21041AEC"/>
    <w:lvl w:ilvl="0" w:tplc="E12AB0EE">
      <w:start w:val="1"/>
      <w:numFmt w:val="bullet"/>
      <w:lvlText w:val=""/>
      <w:lvlJc w:val="left"/>
      <w:pPr>
        <w:ind w:left="720" w:hanging="360"/>
      </w:pPr>
      <w:rPr>
        <w:rFonts w:ascii="Symbol" w:hAnsi="Symbol" w:hint="default"/>
        <w:color w:val="E73E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42E49"/>
    <w:multiLevelType w:val="hybridMultilevel"/>
    <w:tmpl w:val="E8B647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54A31C2"/>
    <w:multiLevelType w:val="hybridMultilevel"/>
    <w:tmpl w:val="4A6A3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F37684"/>
    <w:multiLevelType w:val="hybridMultilevel"/>
    <w:tmpl w:val="129C2760"/>
    <w:lvl w:ilvl="0" w:tplc="CDC233DC">
      <w:start w:val="1"/>
      <w:numFmt w:val="bullet"/>
      <w:lvlText w:val=""/>
      <w:lvlJc w:val="left"/>
      <w:pPr>
        <w:ind w:left="644" w:hanging="360"/>
      </w:pPr>
      <w:rPr>
        <w:rFonts w:ascii="Wingdings" w:hAnsi="Wingdings" w:hint="default"/>
        <w:b/>
        <w:color w:val="E73E97"/>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EEE2CF1"/>
    <w:multiLevelType w:val="hybridMultilevel"/>
    <w:tmpl w:val="6B4A5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86389F"/>
    <w:multiLevelType w:val="hybridMultilevel"/>
    <w:tmpl w:val="3352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60261D"/>
    <w:multiLevelType w:val="hybridMultilevel"/>
    <w:tmpl w:val="9CCE3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F51715"/>
    <w:multiLevelType w:val="hybridMultilevel"/>
    <w:tmpl w:val="BBA2C222"/>
    <w:lvl w:ilvl="0" w:tplc="41968208">
      <w:start w:val="1"/>
      <w:numFmt w:val="bullet"/>
      <w:lvlText w:val=""/>
      <w:lvlJc w:val="left"/>
      <w:pPr>
        <w:ind w:left="720" w:hanging="360"/>
      </w:pPr>
      <w:rPr>
        <w:rFonts w:ascii="Symbol" w:hAnsi="Symbol" w:hint="default"/>
        <w:color w:val="E73E97"/>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486821"/>
    <w:multiLevelType w:val="hybridMultilevel"/>
    <w:tmpl w:val="312E0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BE6D9B"/>
    <w:multiLevelType w:val="hybridMultilevel"/>
    <w:tmpl w:val="2C5AB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
  </w:num>
  <w:num w:numId="4">
    <w:abstractNumId w:val="22"/>
  </w:num>
  <w:num w:numId="5">
    <w:abstractNumId w:val="5"/>
  </w:num>
  <w:num w:numId="6">
    <w:abstractNumId w:val="18"/>
  </w:num>
  <w:num w:numId="7">
    <w:abstractNumId w:val="24"/>
  </w:num>
  <w:num w:numId="8">
    <w:abstractNumId w:val="2"/>
  </w:num>
  <w:num w:numId="9">
    <w:abstractNumId w:val="20"/>
  </w:num>
  <w:num w:numId="10">
    <w:abstractNumId w:val="17"/>
  </w:num>
  <w:num w:numId="11">
    <w:abstractNumId w:val="13"/>
  </w:num>
  <w:num w:numId="12">
    <w:abstractNumId w:val="0"/>
  </w:num>
  <w:num w:numId="13">
    <w:abstractNumId w:val="19"/>
  </w:num>
  <w:num w:numId="14">
    <w:abstractNumId w:val="10"/>
  </w:num>
  <w:num w:numId="15">
    <w:abstractNumId w:val="8"/>
  </w:num>
  <w:num w:numId="16">
    <w:abstractNumId w:val="23"/>
  </w:num>
  <w:num w:numId="17">
    <w:abstractNumId w:val="15"/>
  </w:num>
  <w:num w:numId="18">
    <w:abstractNumId w:val="16"/>
  </w:num>
  <w:num w:numId="19">
    <w:abstractNumId w:val="11"/>
  </w:num>
  <w:num w:numId="20">
    <w:abstractNumId w:val="12"/>
  </w:num>
  <w:num w:numId="21">
    <w:abstractNumId w:val="3"/>
  </w:num>
  <w:num w:numId="22">
    <w:abstractNumId w:val="6"/>
  </w:num>
  <w:num w:numId="23">
    <w:abstractNumId w:val="25"/>
  </w:num>
  <w:num w:numId="24">
    <w:abstractNumId w:val="4"/>
  </w:num>
  <w:num w:numId="25">
    <w:abstractNumId w:val="2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5CC"/>
    <w:rsid w:val="00090A83"/>
    <w:rsid w:val="001105B0"/>
    <w:rsid w:val="00137B5B"/>
    <w:rsid w:val="001D3532"/>
    <w:rsid w:val="003B1673"/>
    <w:rsid w:val="003D5C43"/>
    <w:rsid w:val="00413078"/>
    <w:rsid w:val="00415F75"/>
    <w:rsid w:val="004F31A4"/>
    <w:rsid w:val="005F73F0"/>
    <w:rsid w:val="006D658C"/>
    <w:rsid w:val="006E2189"/>
    <w:rsid w:val="007545CC"/>
    <w:rsid w:val="00771FA7"/>
    <w:rsid w:val="007A7674"/>
    <w:rsid w:val="00874BE7"/>
    <w:rsid w:val="00916732"/>
    <w:rsid w:val="009E74A4"/>
    <w:rsid w:val="009F3148"/>
    <w:rsid w:val="00A25A10"/>
    <w:rsid w:val="00A46DEC"/>
    <w:rsid w:val="00AA13BA"/>
    <w:rsid w:val="00BA15ED"/>
    <w:rsid w:val="00BC2974"/>
    <w:rsid w:val="00C15080"/>
    <w:rsid w:val="00C25601"/>
    <w:rsid w:val="00C94EE8"/>
    <w:rsid w:val="00CF67C2"/>
    <w:rsid w:val="00E530E2"/>
    <w:rsid w:val="00F57038"/>
    <w:rsid w:val="00F908F9"/>
    <w:rsid w:val="00FA3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127FE-A962-479C-BB6B-B062C8EF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5B0"/>
    <w:pPr>
      <w:ind w:left="720"/>
      <w:contextualSpacing/>
    </w:pPr>
  </w:style>
  <w:style w:type="table" w:styleId="TableGrid">
    <w:name w:val="Table Grid"/>
    <w:basedOn w:val="TableNormal"/>
    <w:uiPriority w:val="39"/>
    <w:rsid w:val="00CF6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4E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EE8"/>
    <w:rPr>
      <w:rFonts w:ascii="Segoe UI" w:hAnsi="Segoe UI" w:cs="Segoe UI"/>
      <w:sz w:val="18"/>
      <w:szCs w:val="18"/>
    </w:rPr>
  </w:style>
  <w:style w:type="paragraph" w:customStyle="1" w:styleId="Default">
    <w:name w:val="Default"/>
    <w:rsid w:val="006E2189"/>
    <w:pPr>
      <w:widowControl w:val="0"/>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Header">
    <w:name w:val="header"/>
    <w:basedOn w:val="Normal"/>
    <w:link w:val="HeaderChar"/>
    <w:uiPriority w:val="99"/>
    <w:unhideWhenUsed/>
    <w:rsid w:val="00BC29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974"/>
  </w:style>
  <w:style w:type="paragraph" w:styleId="Footer">
    <w:name w:val="footer"/>
    <w:basedOn w:val="Normal"/>
    <w:link w:val="FooterChar"/>
    <w:uiPriority w:val="99"/>
    <w:unhideWhenUsed/>
    <w:rsid w:val="00BC29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974"/>
  </w:style>
  <w:style w:type="character" w:styleId="Hyperlink">
    <w:name w:val="Hyperlink"/>
    <w:basedOn w:val="DefaultParagraphFont"/>
    <w:uiPriority w:val="99"/>
    <w:unhideWhenUsed/>
    <w:rsid w:val="004F31A4"/>
    <w:rPr>
      <w:color w:val="0563C1" w:themeColor="hyperlink"/>
      <w:u w:val="single"/>
    </w:rPr>
  </w:style>
  <w:style w:type="character" w:customStyle="1" w:styleId="A2">
    <w:name w:val="A2"/>
    <w:uiPriority w:val="99"/>
    <w:rsid w:val="00F908F9"/>
    <w:rPr>
      <w:rFonts w:cs="Trebuchet MS"/>
      <w:color w:val="000000"/>
      <w:sz w:val="36"/>
      <w:szCs w:val="36"/>
    </w:rPr>
  </w:style>
  <w:style w:type="character" w:customStyle="1" w:styleId="A4">
    <w:name w:val="A4"/>
    <w:uiPriority w:val="99"/>
    <w:rsid w:val="00F908F9"/>
    <w:rPr>
      <w:rFonts w:cs="Trebuchet MS"/>
      <w:color w:val="000000"/>
      <w:sz w:val="26"/>
      <w:szCs w:val="26"/>
    </w:rPr>
  </w:style>
  <w:style w:type="paragraph" w:customStyle="1" w:styleId="BodyText1">
    <w:name w:val="Body Text1"/>
    <w:basedOn w:val="Normal"/>
    <w:rsid w:val="00F908F9"/>
    <w:pPr>
      <w:spacing w:after="0" w:line="300" w:lineRule="atLeast"/>
      <w:outlineLvl w:val="1"/>
    </w:pPr>
    <w:rPr>
      <w:rFonts w:ascii="Arial" w:eastAsia="Times New Roman" w:hAnsi="Arial" w:cs="Arial"/>
      <w:color w:val="000000"/>
      <w:sz w:val="24"/>
      <w:szCs w:val="24"/>
    </w:rPr>
  </w:style>
  <w:style w:type="table" w:styleId="TableGridLight">
    <w:name w:val="Grid Table Light"/>
    <w:basedOn w:val="TableNormal"/>
    <w:uiPriority w:val="40"/>
    <w:rsid w:val="00FA30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garfield-field@healthwatchbexley.co.uk"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1718</Words>
  <Characters>9797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Garfield-Field</dc:creator>
  <cp:keywords/>
  <dc:description/>
  <cp:lastModifiedBy>Jayne Garfield-Field</cp:lastModifiedBy>
  <cp:revision>3</cp:revision>
  <cp:lastPrinted>2018-11-30T11:03:00Z</cp:lastPrinted>
  <dcterms:created xsi:type="dcterms:W3CDTF">2018-11-30T13:07:00Z</dcterms:created>
  <dcterms:modified xsi:type="dcterms:W3CDTF">2018-11-30T13:35:00Z</dcterms:modified>
</cp:coreProperties>
</file>